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A89D" w14:textId="77777777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Анализ работы</w:t>
      </w:r>
    </w:p>
    <w:p w14:paraId="7B5E73CF" w14:textId="77777777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РМО учителей русского языка и литературы</w:t>
      </w:r>
    </w:p>
    <w:p w14:paraId="718DD82A" w14:textId="7C6CC88A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20</w:t>
      </w:r>
      <w:r w:rsidR="008A46A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23 </w:t>
      </w: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– 20</w:t>
      </w:r>
      <w:r w:rsidR="0018322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</w:t>
      </w:r>
      <w:r w:rsidR="008A46A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учебный год</w:t>
      </w:r>
    </w:p>
    <w:p w14:paraId="69AAA8C9" w14:textId="77777777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531A05A7" w14:textId="77777777" w:rsidR="008B3C66" w:rsidRPr="008B3C66" w:rsidRDefault="008B3C66" w:rsidP="008B3C66">
      <w:pPr>
        <w:spacing w:after="0" w:line="360" w:lineRule="atLeast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Методист Тараскина И.И</w:t>
      </w:r>
    </w:p>
    <w:p w14:paraId="2857C152" w14:textId="77777777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Форма анализа деятельности муниципального методического объединения</w:t>
      </w:r>
    </w:p>
    <w:p w14:paraId="49A01E9C" w14:textId="77777777" w:rsid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(оформляет руководитель методического объединения)</w:t>
      </w:r>
    </w:p>
    <w:p w14:paraId="1EC32CE0" w14:textId="77777777" w:rsidR="008B3C66" w:rsidRPr="008B3C66" w:rsidRDefault="008B3C66" w:rsidP="008B3C66">
      <w:pPr>
        <w:spacing w:after="0" w:line="36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409D5DEC" w14:textId="091F2EA7" w:rsidR="00A6392D" w:rsidRPr="00EA2E1C" w:rsidRDefault="008B3C66" w:rsidP="008B3C6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C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Тема: </w:t>
      </w:r>
      <w:r w:rsidR="008A46A1" w:rsidRPr="008A46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bookmarkStart w:id="0" w:name="_Hlk169265885"/>
      <w:r w:rsidR="008A46A1" w:rsidRPr="008A46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Реализация обновленных ФГОС как приоритетное направление в преподавании предметов гуманитарного цикла</w:t>
      </w:r>
      <w:bookmarkEnd w:id="0"/>
      <w:r w:rsidR="008A46A1" w:rsidRPr="008A46A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14:paraId="70290AB0" w14:textId="5CA28C80" w:rsidR="008B3C66" w:rsidRPr="008B3C66" w:rsidRDefault="008B3C66" w:rsidP="008B3C6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8A46A1" w:rsidRPr="008A46A1">
        <w:rPr>
          <w:rFonts w:ascii="Times New Roman" w:eastAsia="Times New Roman" w:hAnsi="Times New Roman" w:cs="Times New Roman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</w:t>
      </w:r>
    </w:p>
    <w:p w14:paraId="718BE79D" w14:textId="5E3A2A40" w:rsidR="008B3C66" w:rsidRDefault="008B3C66" w:rsidP="008B3C6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C6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1D08DE06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1. Изучить нормативно-правовую базу ОО в условиях внедрения ФОП ООО и ФОП СОО;</w:t>
      </w:r>
    </w:p>
    <w:p w14:paraId="783A463F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2. Распространять инновационный опыт педагогов в обновлении содержания предметной области в контексте ФГОС;</w:t>
      </w:r>
    </w:p>
    <w:p w14:paraId="6EA5D652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3. Совершенствовать предметные и метапредметные компетенции педагогов, форм и методов организации работы с одаренными детьми и детьми с ОВЗ;</w:t>
      </w:r>
    </w:p>
    <w:p w14:paraId="6B1BF64E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работников;</w:t>
      </w:r>
    </w:p>
    <w:p w14:paraId="2AC50B8B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аттестации;</w:t>
      </w:r>
    </w:p>
    <w:p w14:paraId="64589B0D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6. Создавать благоприятные условия для проявления педагогической инициативы учителя; повышать уровень профессиональной подготовки педагогических кадров, создание условий для культурного и</w:t>
      </w:r>
    </w:p>
    <w:p w14:paraId="36412D78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творческого роста педагогов, обмена опытом через участие в семинарах, конференциях, мастер-классах посредством</w:t>
      </w:r>
    </w:p>
    <w:p w14:paraId="7D7A3612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 на методических заседаниях, работы по теме самообразования, творческих отчетов, публикаций в</w:t>
      </w:r>
    </w:p>
    <w:p w14:paraId="54795CCE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периодической печати, открытых уроков, обучения на курсах повышения квалификации;</w:t>
      </w:r>
    </w:p>
    <w:p w14:paraId="4EEA25E0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7. Осуществлять информационную, учебно-методическую поддержку учителей на основе диагностики и мониторинга;</w:t>
      </w:r>
    </w:p>
    <w:p w14:paraId="07BBD074" w14:textId="77777777" w:rsidR="00204E52" w:rsidRPr="00204E52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8. Усилить воспитательный потенциал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мероприятиях, конкурсах, конференциях;</w:t>
      </w:r>
    </w:p>
    <w:p w14:paraId="7873B662" w14:textId="0AA45705" w:rsidR="008A46A1" w:rsidRDefault="00204E52" w:rsidP="00204E52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E52">
        <w:rPr>
          <w:rFonts w:ascii="Times New Roman" w:eastAsia="Calibri" w:hAnsi="Times New Roman" w:cs="Times New Roman"/>
          <w:sz w:val="24"/>
          <w:szCs w:val="24"/>
          <w:lang w:eastAsia="en-US"/>
        </w:rPr>
        <w:t>9. Сетевое взаимодействие и позитивное сотрудничество всех участников муниципального образовательного пространства</w:t>
      </w:r>
    </w:p>
    <w:p w14:paraId="5DAAFF4E" w14:textId="77777777" w:rsidR="00204E52" w:rsidRPr="008B3C66" w:rsidRDefault="00204E52" w:rsidP="00204E5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FF5B3" w14:textId="24754DA3" w:rsidR="00776476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Характеристика потенциала педагогов</w:t>
      </w:r>
    </w:p>
    <w:p w14:paraId="43303F4E" w14:textId="2CF96C0D" w:rsidR="00DF3071" w:rsidRDefault="00DF3071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B30AF5" w14:textId="77777777" w:rsidR="00DF3071" w:rsidRDefault="00DF3071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578"/>
        <w:gridCol w:w="2047"/>
        <w:gridCol w:w="2446"/>
        <w:gridCol w:w="2190"/>
      </w:tblGrid>
      <w:tr w:rsidR="00DF3071" w:rsidRPr="00892B0E" w14:paraId="735683B9" w14:textId="77777777" w:rsidTr="00DF3071">
        <w:tc>
          <w:tcPr>
            <w:tcW w:w="1390" w:type="dxa"/>
          </w:tcPr>
          <w:p w14:paraId="4271C1B9" w14:textId="77777777" w:rsidR="00DF3071" w:rsidRPr="00DF3071" w:rsidRDefault="00DF3071" w:rsidP="000156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учителей</w:t>
            </w:r>
          </w:p>
          <w:p w14:paraId="2121AD0D" w14:textId="02FD3CFA" w:rsidR="00DF3071" w:rsidRPr="00DF3071" w:rsidRDefault="00086C7C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(участвовавших в опросе)</w:t>
            </w:r>
          </w:p>
        </w:tc>
        <w:tc>
          <w:tcPr>
            <w:tcW w:w="8562" w:type="dxa"/>
            <w:gridSpan w:val="4"/>
          </w:tcPr>
          <w:p w14:paraId="23F89335" w14:textId="474709F1" w:rsidR="00DF3071" w:rsidRPr="00DF3071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</w:t>
            </w:r>
          </w:p>
        </w:tc>
      </w:tr>
      <w:tr w:rsidR="00DF3071" w:rsidRPr="00892B0E" w14:paraId="057F0B5C" w14:textId="77777777" w:rsidTr="00DF3071">
        <w:trPr>
          <w:trHeight w:val="921"/>
        </w:trPr>
        <w:tc>
          <w:tcPr>
            <w:tcW w:w="1390" w:type="dxa"/>
            <w:tcBorders>
              <w:right w:val="single" w:sz="4" w:space="0" w:color="auto"/>
            </w:tcBorders>
          </w:tcPr>
          <w:p w14:paraId="590835BC" w14:textId="77777777" w:rsidR="00DF3071" w:rsidRPr="00DF3071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616" w:type="dxa"/>
          </w:tcPr>
          <w:p w14:paraId="1227D31D" w14:textId="77777777" w:rsidR="00DF3071" w:rsidRPr="00DF3071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Молод.</w:t>
            </w:r>
          </w:p>
        </w:tc>
        <w:tc>
          <w:tcPr>
            <w:tcW w:w="2126" w:type="dxa"/>
          </w:tcPr>
          <w:p w14:paraId="1CDAB75C" w14:textId="77777777" w:rsidR="00DF3071" w:rsidRPr="00DF3071" w:rsidRDefault="00DF3071" w:rsidP="000156D1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10 лет</w:t>
            </w:r>
          </w:p>
        </w:tc>
        <w:tc>
          <w:tcPr>
            <w:tcW w:w="2552" w:type="dxa"/>
          </w:tcPr>
          <w:p w14:paraId="0DB90444" w14:textId="77777777" w:rsidR="00DF3071" w:rsidRPr="00DF3071" w:rsidRDefault="00DF3071" w:rsidP="000156D1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10-20 лет</w:t>
            </w:r>
          </w:p>
        </w:tc>
        <w:tc>
          <w:tcPr>
            <w:tcW w:w="2268" w:type="dxa"/>
          </w:tcPr>
          <w:p w14:paraId="0DE54EE4" w14:textId="77777777" w:rsidR="00DF3071" w:rsidRPr="00DF3071" w:rsidRDefault="00DF3071" w:rsidP="000156D1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более 20 лет</w:t>
            </w:r>
          </w:p>
        </w:tc>
      </w:tr>
      <w:tr w:rsidR="00DF3071" w:rsidRPr="00892B0E" w14:paraId="28AF4EA3" w14:textId="77777777" w:rsidTr="00DF3071">
        <w:trPr>
          <w:trHeight w:val="541"/>
        </w:trPr>
        <w:tc>
          <w:tcPr>
            <w:tcW w:w="1390" w:type="dxa"/>
          </w:tcPr>
          <w:p w14:paraId="75E37C7E" w14:textId="2A50A910" w:rsidR="00DF3071" w:rsidRPr="00892B0E" w:rsidRDefault="00DF3071" w:rsidP="005B09A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50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</w:tcPr>
          <w:p w14:paraId="38B6F1BC" w14:textId="5E0390A1" w:rsidR="00DF3071" w:rsidRPr="00892B0E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D649874" w14:textId="5B46B611" w:rsidR="00DF3071" w:rsidRPr="00892B0E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7398E34" w14:textId="65AE90F4" w:rsidR="00DF3071" w:rsidRPr="00892B0E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6114897" w14:textId="0F3A96D2" w:rsidR="00DF3071" w:rsidRPr="00892B0E" w:rsidRDefault="00DF3071" w:rsidP="000156D1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50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8688BAB" w14:textId="77777777" w:rsidR="007474AB" w:rsidRPr="00892B0E" w:rsidRDefault="007474AB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11C4" w14:textId="1DFF978C" w:rsidR="00FF5053" w:rsidRPr="00FF5053" w:rsidRDefault="003610A2" w:rsidP="00FF505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435078">
        <w:t xml:space="preserve"> </w:t>
      </w:r>
      <w:r w:rsidR="00435078">
        <w:rPr>
          <w:rFonts w:ascii="Times New Roman" w:hAnsi="Times New Roman" w:cs="Times New Roman"/>
          <w:sz w:val="24"/>
          <w:szCs w:val="24"/>
        </w:rPr>
        <w:t>с</w:t>
      </w:r>
      <w:r w:rsidR="00FF5053" w:rsidRPr="00435078">
        <w:rPr>
          <w:rFonts w:ascii="Times New Roman" w:hAnsi="Times New Roman" w:cs="Times New Roman"/>
          <w:sz w:val="24"/>
          <w:szCs w:val="24"/>
        </w:rPr>
        <w:t>тратегически</w:t>
      </w:r>
      <w:r w:rsidR="00FF5053" w:rsidRPr="00FF5053">
        <w:rPr>
          <w:rFonts w:ascii="Times New Roman" w:hAnsi="Times New Roman" w:cs="Times New Roman"/>
          <w:sz w:val="24"/>
          <w:szCs w:val="24"/>
        </w:rPr>
        <w:t xml:space="preserve"> важной характеристикой является возраст педагогического персонала в образовательных организациях. Средний возраст учителей русского </w:t>
      </w:r>
      <w:r w:rsidR="00DF3071">
        <w:rPr>
          <w:rFonts w:ascii="Times New Roman" w:hAnsi="Times New Roman" w:cs="Times New Roman"/>
          <w:sz w:val="24"/>
          <w:szCs w:val="24"/>
        </w:rPr>
        <w:t>я</w:t>
      </w:r>
      <w:r w:rsidR="00FF5053" w:rsidRPr="00FF5053">
        <w:rPr>
          <w:rFonts w:ascii="Times New Roman" w:hAnsi="Times New Roman" w:cs="Times New Roman"/>
          <w:sz w:val="24"/>
          <w:szCs w:val="24"/>
        </w:rPr>
        <w:t>зыка и литературы Бийского района 5</w:t>
      </w:r>
      <w:r w:rsidR="00B94B0D">
        <w:rPr>
          <w:rFonts w:ascii="Times New Roman" w:hAnsi="Times New Roman" w:cs="Times New Roman"/>
          <w:sz w:val="24"/>
          <w:szCs w:val="24"/>
        </w:rPr>
        <w:t>0</w:t>
      </w:r>
      <w:r w:rsidR="00FF5053" w:rsidRPr="00FF5053">
        <w:rPr>
          <w:rFonts w:ascii="Times New Roman" w:hAnsi="Times New Roman" w:cs="Times New Roman"/>
          <w:sz w:val="24"/>
          <w:szCs w:val="24"/>
        </w:rPr>
        <w:t xml:space="preserve"> </w:t>
      </w:r>
      <w:r w:rsidR="00B94B0D">
        <w:rPr>
          <w:rFonts w:ascii="Times New Roman" w:hAnsi="Times New Roman" w:cs="Times New Roman"/>
          <w:sz w:val="24"/>
          <w:szCs w:val="24"/>
        </w:rPr>
        <w:t>лет</w:t>
      </w:r>
      <w:r w:rsidR="00FF5053" w:rsidRPr="00FF5053">
        <w:rPr>
          <w:rFonts w:ascii="Times New Roman" w:hAnsi="Times New Roman" w:cs="Times New Roman"/>
          <w:sz w:val="24"/>
          <w:szCs w:val="24"/>
        </w:rPr>
        <w:t xml:space="preserve">, средний педагогический стаж – более 20 лет. Эти показатели свидетельствуют о тревожной тенденции: велика доля работников </w:t>
      </w:r>
      <w:r w:rsidR="00C922EB">
        <w:rPr>
          <w:rFonts w:ascii="Times New Roman" w:hAnsi="Times New Roman" w:cs="Times New Roman"/>
          <w:sz w:val="24"/>
          <w:szCs w:val="24"/>
        </w:rPr>
        <w:t>предпенсионного и пенсионного возраста</w:t>
      </w:r>
      <w:r w:rsidR="00FF5053" w:rsidRPr="00FF5053">
        <w:rPr>
          <w:rFonts w:ascii="Times New Roman" w:hAnsi="Times New Roman" w:cs="Times New Roman"/>
          <w:sz w:val="24"/>
          <w:szCs w:val="24"/>
        </w:rPr>
        <w:t xml:space="preserve">. При этом число молодых специалистов </w:t>
      </w:r>
      <w:r w:rsidR="00C922EB">
        <w:rPr>
          <w:rFonts w:ascii="Times New Roman" w:hAnsi="Times New Roman" w:cs="Times New Roman"/>
          <w:sz w:val="24"/>
          <w:szCs w:val="24"/>
        </w:rPr>
        <w:t xml:space="preserve">критически </w:t>
      </w:r>
      <w:r w:rsidR="00FF5053" w:rsidRPr="00FF5053">
        <w:rPr>
          <w:rFonts w:ascii="Times New Roman" w:hAnsi="Times New Roman" w:cs="Times New Roman"/>
          <w:sz w:val="24"/>
          <w:szCs w:val="24"/>
        </w:rPr>
        <w:t>мало (</w:t>
      </w:r>
      <w:r w:rsidR="00410B87">
        <w:rPr>
          <w:rFonts w:ascii="Times New Roman" w:hAnsi="Times New Roman" w:cs="Times New Roman"/>
          <w:sz w:val="24"/>
          <w:szCs w:val="24"/>
        </w:rPr>
        <w:t>3.</w:t>
      </w:r>
      <w:r w:rsidR="00435078">
        <w:rPr>
          <w:rFonts w:ascii="Times New Roman" w:hAnsi="Times New Roman" w:cs="Times New Roman"/>
          <w:sz w:val="24"/>
          <w:szCs w:val="24"/>
        </w:rPr>
        <w:t>6</w:t>
      </w:r>
      <w:r w:rsidR="00FF5053" w:rsidRPr="00FF5053">
        <w:rPr>
          <w:rFonts w:ascii="Times New Roman" w:hAnsi="Times New Roman" w:cs="Times New Roman"/>
          <w:sz w:val="24"/>
          <w:szCs w:val="24"/>
        </w:rPr>
        <w:t xml:space="preserve"> %), что говорит об имеющемся дисбалансе: нехватке молодых педагогов и преобладающем количестве педагогов старшего возраста, что характеризует коллектив словесников как стареющий.  </w:t>
      </w:r>
    </w:p>
    <w:p w14:paraId="0F8D3C3C" w14:textId="77777777" w:rsidR="00FF5053" w:rsidRPr="00FF5053" w:rsidRDefault="00FF5053" w:rsidP="00FF5053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053">
        <w:rPr>
          <w:rFonts w:ascii="Times New Roman" w:hAnsi="Times New Roman" w:cs="Times New Roman"/>
          <w:sz w:val="24"/>
          <w:szCs w:val="24"/>
        </w:rPr>
        <w:t>Таким образом, выявляется низкая динамика обновления педагогического коллектива молодыми специалистами и устаревание учителей русского языка и литературы в Бийском районе.</w:t>
      </w:r>
    </w:p>
    <w:p w14:paraId="6BE9FB85" w14:textId="77777777"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A6300AD" w14:textId="77777777"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14:paraId="131D9AEE" w14:textId="77777777"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1191"/>
        <w:gridCol w:w="960"/>
        <w:gridCol w:w="1112"/>
        <w:gridCol w:w="1052"/>
        <w:gridCol w:w="1074"/>
        <w:gridCol w:w="1134"/>
        <w:gridCol w:w="992"/>
        <w:gridCol w:w="993"/>
      </w:tblGrid>
      <w:tr w:rsidR="00410B87" w:rsidRPr="00892B0E" w14:paraId="6022E036" w14:textId="77777777" w:rsidTr="00054890">
        <w:tc>
          <w:tcPr>
            <w:tcW w:w="1557" w:type="dxa"/>
            <w:vMerge w:val="restart"/>
          </w:tcPr>
          <w:p w14:paraId="71CD6B22" w14:textId="7234D43E" w:rsidR="00410B87" w:rsidRPr="00892B0E" w:rsidRDefault="00410B87" w:rsidP="000F11FC">
            <w:pPr>
              <w:spacing w:line="240" w:lineRule="auto"/>
              <w:ind w:left="-40" w:firstLine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  <w:r w:rsidR="000F1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(участвовавших в опросе)</w:t>
            </w:r>
          </w:p>
          <w:p w14:paraId="7093ECE9" w14:textId="77777777" w:rsidR="00410B87" w:rsidRPr="00892B0E" w:rsidRDefault="00410B87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2"/>
          </w:tcPr>
          <w:p w14:paraId="75F4A6B2" w14:textId="77777777" w:rsidR="00410B87" w:rsidRPr="00892B0E" w:rsidRDefault="00410B87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  <w:gridSpan w:val="2"/>
          </w:tcPr>
          <w:p w14:paraId="45ABE4D6" w14:textId="77777777" w:rsidR="00410B87" w:rsidRPr="00892B0E" w:rsidRDefault="00410B87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08" w:type="dxa"/>
            <w:gridSpan w:val="2"/>
          </w:tcPr>
          <w:p w14:paraId="696E0313" w14:textId="79E9DA5B" w:rsidR="00410B87" w:rsidRDefault="000F11FC" w:rsidP="00435078">
            <w:pPr>
              <w:spacing w:line="240" w:lineRule="auto"/>
              <w:ind w:left="-170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985" w:type="dxa"/>
            <w:gridSpan w:val="2"/>
          </w:tcPr>
          <w:p w14:paraId="5ED9AF31" w14:textId="4D44F4BE" w:rsidR="00410B87" w:rsidRPr="00892B0E" w:rsidRDefault="00410B87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Педагог-наставник, педагог-мастер </w:t>
            </w:r>
          </w:p>
        </w:tc>
      </w:tr>
      <w:tr w:rsidR="000F11FC" w:rsidRPr="00892B0E" w14:paraId="22C0704F" w14:textId="77777777" w:rsidTr="00054890">
        <w:trPr>
          <w:trHeight w:val="829"/>
        </w:trPr>
        <w:tc>
          <w:tcPr>
            <w:tcW w:w="1557" w:type="dxa"/>
            <w:vMerge/>
          </w:tcPr>
          <w:p w14:paraId="350069A9" w14:textId="77777777" w:rsidR="000F11FC" w:rsidRPr="00892B0E" w:rsidRDefault="000F11FC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BE23D67" w14:textId="77777777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0" w:type="dxa"/>
          </w:tcPr>
          <w:p w14:paraId="615A7D6B" w14:textId="77777777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2" w:type="dxa"/>
          </w:tcPr>
          <w:p w14:paraId="678A6C60" w14:textId="77777777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52" w:type="dxa"/>
          </w:tcPr>
          <w:p w14:paraId="446C9E67" w14:textId="77777777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14:paraId="0324F593" w14:textId="738193CF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151A82" w14:textId="4D106DD3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7861252A" w14:textId="3FCBFF7C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14:paraId="41DBA7C8" w14:textId="77777777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11FC" w:rsidRPr="00892B0E" w14:paraId="2DD11FFF" w14:textId="77777777" w:rsidTr="00054890">
        <w:trPr>
          <w:trHeight w:val="475"/>
        </w:trPr>
        <w:tc>
          <w:tcPr>
            <w:tcW w:w="1557" w:type="dxa"/>
          </w:tcPr>
          <w:p w14:paraId="4BA15992" w14:textId="6F2285EE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50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14:paraId="07F60BD6" w14:textId="5566D563" w:rsidR="000F11FC" w:rsidRPr="00892B0E" w:rsidRDefault="000F11FC" w:rsidP="00DC634B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14:paraId="0530C366" w14:textId="277814CD" w:rsidR="000F11FC" w:rsidRPr="00892B0E" w:rsidRDefault="00F915F5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58.6%</w:t>
            </w:r>
          </w:p>
        </w:tc>
        <w:tc>
          <w:tcPr>
            <w:tcW w:w="1112" w:type="dxa"/>
          </w:tcPr>
          <w:p w14:paraId="3AC4CB70" w14:textId="3A90AEB4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14:paraId="2ABD680C" w14:textId="7E8D17DA" w:rsidR="000F11FC" w:rsidRPr="00892B0E" w:rsidRDefault="00F915F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27.6%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14:paraId="2BF6E546" w14:textId="13D841E1" w:rsidR="000F11FC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4733F8" w14:textId="57A6EBB8" w:rsidR="000F11FC" w:rsidRDefault="00F915F5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992" w:type="dxa"/>
          </w:tcPr>
          <w:p w14:paraId="7545DCE0" w14:textId="55B148EB" w:rsidR="000F11FC" w:rsidRPr="00892B0E" w:rsidRDefault="000F11F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4377005" w14:textId="4814542D" w:rsidR="000F11FC" w:rsidRPr="00892B0E" w:rsidRDefault="00F915F5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3.5%</w:t>
            </w:r>
          </w:p>
        </w:tc>
      </w:tr>
    </w:tbl>
    <w:p w14:paraId="4AC54B9C" w14:textId="77777777"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F26E93" w14:textId="2C4AF6C1" w:rsidR="0000453B" w:rsidRDefault="003610A2" w:rsidP="004364AE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BC65FD" w:rsidRPr="00BC65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учителя прошли аттестацию в соответствии с планом.</w:t>
      </w:r>
      <w:r w:rsidR="00BC6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графиком аттестации в </w:t>
      </w:r>
      <w:r w:rsidR="00F915F5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="00BC6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подтвердили свою категорию</w:t>
      </w:r>
      <w:r w:rsidR="00DC6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8BB25" w14:textId="08BC9B29" w:rsidR="004364AE" w:rsidRDefault="004364AE" w:rsidP="004364AE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4A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изучили нормативные документы по аттестации, составили   индивидуальный план подготовки к аттестации. Проанализировали результаты своей работы, выступили с отчётами на заседаниях 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районных</w:t>
      </w:r>
      <w:r w:rsidRPr="0043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объединений, </w:t>
      </w:r>
      <w:r w:rsidR="00F91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дали открытые уроки/мероприятия, </w:t>
      </w:r>
      <w:r w:rsidRPr="004364A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прошли курсы повышения квалификации. Портфолио учителей соответствовали предъявленным к ним требованиям, что свидетельствует о добросовестной подготовке учителей к аттестации.</w:t>
      </w:r>
    </w:p>
    <w:p w14:paraId="46991B88" w14:textId="77777777" w:rsidR="00F915F5" w:rsidRPr="004364AE" w:rsidRDefault="00F915F5" w:rsidP="004364AE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5B8E3" w14:textId="77777777" w:rsidR="00E900BB" w:rsidRPr="00E900BB" w:rsidRDefault="00E900BB" w:rsidP="00E900BB">
      <w:pPr>
        <w:shd w:val="clear" w:color="auto" w:fill="FFFFFF"/>
        <w:spacing w:after="36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F297E3" w14:textId="77777777"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3683"/>
        <w:gridCol w:w="3112"/>
        <w:gridCol w:w="3128"/>
      </w:tblGrid>
      <w:tr w:rsidR="00776476" w:rsidRPr="00892B0E" w14:paraId="72C5E733" w14:textId="77777777" w:rsidTr="00054890">
        <w:tc>
          <w:tcPr>
            <w:tcW w:w="3683" w:type="dxa"/>
          </w:tcPr>
          <w:p w14:paraId="55835681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12" w:type="dxa"/>
          </w:tcPr>
          <w:p w14:paraId="2A9A88CD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128" w:type="dxa"/>
          </w:tcPr>
          <w:p w14:paraId="057EF692" w14:textId="77777777"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92B0E" w14:paraId="522A772E" w14:textId="77777777" w:rsidTr="00054890">
        <w:tc>
          <w:tcPr>
            <w:tcW w:w="3683" w:type="dxa"/>
          </w:tcPr>
          <w:p w14:paraId="2D437728" w14:textId="6EF3BB75" w:rsidR="00A22D7E" w:rsidRPr="00892B0E" w:rsidRDefault="000265D8" w:rsidP="000265D8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65D8">
              <w:rPr>
                <w:rFonts w:ascii="Times New Roman" w:eastAsia="Times New Roman" w:hAnsi="Times New Roman" w:cs="Times New Roman"/>
                <w:sz w:val="20"/>
                <w:szCs w:val="20"/>
              </w:rPr>
              <w:t>ктуальные вопросы преподавания русского языка и литературы в условиях обновленных ФГОС</w:t>
            </w:r>
          </w:p>
        </w:tc>
        <w:tc>
          <w:tcPr>
            <w:tcW w:w="3112" w:type="dxa"/>
          </w:tcPr>
          <w:p w14:paraId="5A4DA96E" w14:textId="2EBF69B3" w:rsidR="000909CD" w:rsidRPr="00892B0E" w:rsidRDefault="000265D8" w:rsidP="00CD30DF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5D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Инструктивно-методическ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семинар</w:t>
            </w:r>
          </w:p>
        </w:tc>
        <w:tc>
          <w:tcPr>
            <w:tcW w:w="3128" w:type="dxa"/>
          </w:tcPr>
          <w:p w14:paraId="2569428A" w14:textId="71330F82" w:rsidR="00CD30DF" w:rsidRPr="00892B0E" w:rsidRDefault="00CD30DF" w:rsidP="000265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0DF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на 20</w:t>
            </w:r>
            <w:r w:rsidR="000265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D30D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26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30DF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5D8">
              <w:rPr>
                <w:rFonts w:ascii="Times New Roman" w:hAnsi="Times New Roman" w:cs="Times New Roman"/>
                <w:sz w:val="20"/>
                <w:szCs w:val="20"/>
              </w:rPr>
              <w:t>Методические р</w:t>
            </w:r>
            <w:r w:rsidRPr="00CD30DF">
              <w:rPr>
                <w:rFonts w:ascii="Times New Roman" w:hAnsi="Times New Roman" w:cs="Times New Roman"/>
                <w:sz w:val="20"/>
                <w:szCs w:val="20"/>
              </w:rPr>
              <w:t xml:space="preserve">екомендации по </w:t>
            </w:r>
            <w:r w:rsidR="000265D8">
              <w:rPr>
                <w:rFonts w:ascii="Times New Roman" w:hAnsi="Times New Roman" w:cs="Times New Roman"/>
                <w:sz w:val="20"/>
                <w:szCs w:val="20"/>
              </w:rPr>
              <w:t>составлению рабочих программ по предметам в свете изменений ФГОС.</w:t>
            </w:r>
          </w:p>
        </w:tc>
      </w:tr>
      <w:tr w:rsidR="000265D8" w:rsidRPr="00892B0E" w14:paraId="5EFA8001" w14:textId="77777777" w:rsidTr="00054890">
        <w:tc>
          <w:tcPr>
            <w:tcW w:w="3683" w:type="dxa"/>
          </w:tcPr>
          <w:p w14:paraId="49C1F8F8" w14:textId="2223649F" w:rsidR="000265D8" w:rsidRDefault="000265D8" w:rsidP="000265D8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5D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ГИА в 2023-2024 гг. Тренинг для учителей русского языка и литературы по проверке творческих работ ЕГЭ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14:paraId="31791411" w14:textId="383AD385" w:rsidR="000265D8" w:rsidRPr="000265D8" w:rsidRDefault="000265D8" w:rsidP="000265D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3128" w:type="dxa"/>
          </w:tcPr>
          <w:p w14:paraId="0D039F14" w14:textId="2204C3A9" w:rsidR="000265D8" w:rsidRPr="00CD30DF" w:rsidRDefault="000265D8" w:rsidP="000265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написанию творческой части задания 27 в ЕГЭ и </w:t>
            </w:r>
            <w:r w:rsidRPr="000265D8">
              <w:rPr>
                <w:rFonts w:ascii="Times New Roman" w:hAnsi="Times New Roman" w:cs="Times New Roman"/>
                <w:sz w:val="20"/>
                <w:szCs w:val="20"/>
              </w:rPr>
              <w:t>по подготовке к ГИА</w:t>
            </w:r>
          </w:p>
        </w:tc>
      </w:tr>
      <w:tr w:rsidR="000156D1" w:rsidRPr="00892B0E" w14:paraId="287A74D9" w14:textId="77777777" w:rsidTr="00054890">
        <w:tc>
          <w:tcPr>
            <w:tcW w:w="3683" w:type="dxa"/>
          </w:tcPr>
          <w:p w14:paraId="422B11C1" w14:textId="49268CBB" w:rsidR="000156D1" w:rsidRPr="000156D1" w:rsidRDefault="000265D8" w:rsidP="000265D8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5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читательской грамотности – одна из ключевых задач деятельности педагога (в рамках районной стажерской практики).</w:t>
            </w:r>
          </w:p>
        </w:tc>
        <w:tc>
          <w:tcPr>
            <w:tcW w:w="3112" w:type="dxa"/>
          </w:tcPr>
          <w:p w14:paraId="0954DE20" w14:textId="7E7678C9" w:rsidR="000156D1" w:rsidRPr="00892B0E" w:rsidRDefault="00CD30DF" w:rsidP="000265D8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Стажерская практика совместно с учителями-предметниками района на тему </w:t>
            </w:r>
            <w:r w:rsidR="000265D8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функциональной грамотности на уроках гуманитарного цикла</w:t>
            </w:r>
            <w:r w:rsidR="00614D24" w:rsidRPr="00614D2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28" w:type="dxa"/>
          </w:tcPr>
          <w:p w14:paraId="17DA3045" w14:textId="77777777" w:rsidR="000156D1" w:rsidRPr="00892B0E" w:rsidRDefault="00614D24" w:rsidP="000265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педагогов в работе стажерской практики, практические навыки проведения урока по технологии смешанного обучения</w:t>
            </w:r>
          </w:p>
        </w:tc>
      </w:tr>
      <w:tr w:rsidR="000156D1" w:rsidRPr="00892B0E" w14:paraId="1AC33715" w14:textId="77777777" w:rsidTr="00054890">
        <w:tc>
          <w:tcPr>
            <w:tcW w:w="3683" w:type="dxa"/>
          </w:tcPr>
          <w:p w14:paraId="7CE181FE" w14:textId="2168C23B" w:rsidR="000156D1" w:rsidRPr="000156D1" w:rsidRDefault="004C1D7F" w:rsidP="004C1D7F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7F">
              <w:rPr>
                <w:rFonts w:ascii="Times New Roman" w:eastAsia="Times New Roman" w:hAnsi="Times New Roman" w:cs="Times New Roman"/>
                <w:sz w:val="20"/>
                <w:szCs w:val="20"/>
              </w:rPr>
              <w:t>Веб-квест как инструмент смешанного обучения.</w:t>
            </w:r>
          </w:p>
        </w:tc>
        <w:tc>
          <w:tcPr>
            <w:tcW w:w="3112" w:type="dxa"/>
          </w:tcPr>
          <w:p w14:paraId="7244F351" w14:textId="3F8B8E65" w:rsidR="000156D1" w:rsidRPr="00614D24" w:rsidRDefault="004C1D7F" w:rsidP="004C1D7F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Онлайн-встреча участников М</w:t>
            </w:r>
            <w:r w:rsidRPr="004C1D7F">
              <w:rPr>
                <w:rFonts w:ascii="Times New Roman" w:eastAsia="Times New Roman" w:hAnsi="Times New Roman" w:cs="Times New Roman"/>
                <w:sz w:val="20"/>
                <w:szCs w:val="20"/>
              </w:rPr>
              <w:t>ежрегионального проекта, разработанного РМО учителей русского языка и литературы Бийского района «Игры в классики: макай пером в правду», посвященного 95-летию В.М. Шукшина</w:t>
            </w:r>
          </w:p>
        </w:tc>
        <w:tc>
          <w:tcPr>
            <w:tcW w:w="3128" w:type="dxa"/>
          </w:tcPr>
          <w:p w14:paraId="5A3768FA" w14:textId="3CA5D643" w:rsidR="000156D1" w:rsidRPr="00892B0E" w:rsidRDefault="00B14308" w:rsidP="004C1D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итогов года: участие в </w:t>
            </w:r>
            <w:r w:rsidR="004C1D7F">
              <w:rPr>
                <w:rFonts w:ascii="Times New Roman" w:hAnsi="Times New Roman" w:cs="Times New Roman"/>
                <w:sz w:val="20"/>
                <w:szCs w:val="20"/>
              </w:rPr>
              <w:t>проекте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профессионализма, итоги участи</w:t>
            </w:r>
            <w:r w:rsidR="004C1D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и краевых конкурсах.</w:t>
            </w:r>
          </w:p>
        </w:tc>
      </w:tr>
    </w:tbl>
    <w:p w14:paraId="4E24E88F" w14:textId="77777777" w:rsidR="004007DC" w:rsidRPr="00892B0E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8FA9E2C" w14:textId="77777777"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14:paraId="4192F139" w14:textId="77777777"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27C137" w14:textId="77777777"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9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2439"/>
        <w:gridCol w:w="2375"/>
        <w:gridCol w:w="2586"/>
      </w:tblGrid>
      <w:tr w:rsidR="00E17836" w:rsidRPr="00892B0E" w14:paraId="1C017BF5" w14:textId="77777777" w:rsidTr="000548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C533D" w14:textId="77777777"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3975" w14:textId="77777777" w:rsidR="00E17836" w:rsidRPr="00892B0E" w:rsidRDefault="00E17836" w:rsidP="000156D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2FF5E" w14:textId="77777777"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8607" w14:textId="77777777" w:rsidR="00E17836" w:rsidRPr="00892B0E" w:rsidRDefault="00E17836" w:rsidP="000156D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265973" w:rsidRPr="00892B0E" w14:paraId="6C73821F" w14:textId="77777777" w:rsidTr="00054890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D2F6E" w14:textId="6598218E" w:rsidR="00265973" w:rsidRPr="00EF4CAD" w:rsidRDefault="004C1D7F" w:rsidP="00265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hAnsi="Times New Roman" w:cs="Times New Roman"/>
                <w:sz w:val="20"/>
                <w:szCs w:val="20"/>
              </w:rPr>
              <w:t>Разараева</w:t>
            </w:r>
            <w:proofErr w:type="spellEnd"/>
            <w:r w:rsidRPr="00EF4CAD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18F77" w14:textId="7BC611FC" w:rsidR="00265973" w:rsidRPr="00EF4CAD" w:rsidRDefault="004C1D7F" w:rsidP="00265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hAnsi="Times New Roman" w:cs="Times New Roman"/>
                <w:sz w:val="20"/>
                <w:szCs w:val="20"/>
              </w:rPr>
              <w:t>МБОУ "Первомайская СОШ"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8F7D" w14:textId="77777777" w:rsidR="00265973" w:rsidRPr="00EF4CAD" w:rsidRDefault="00265973" w:rsidP="00265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7E49" w14:textId="77777777" w:rsidR="00265973" w:rsidRPr="00EF4CAD" w:rsidRDefault="00265973" w:rsidP="00265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hAnsi="Times New Roman" w:cs="Times New Roman"/>
                <w:sz w:val="20"/>
                <w:szCs w:val="20"/>
              </w:rPr>
              <w:t>Беседы, консультации, оказание индивидуальной помощи, совместный поиск решения проблем</w:t>
            </w:r>
          </w:p>
        </w:tc>
      </w:tr>
    </w:tbl>
    <w:p w14:paraId="48238B38" w14:textId="77777777"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A0CC8C" w14:textId="77777777"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D3CB3C" w14:textId="4824B92C"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  <w:r w:rsidR="004C1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000"/>
        <w:gridCol w:w="1418"/>
        <w:gridCol w:w="1452"/>
        <w:gridCol w:w="1338"/>
        <w:gridCol w:w="1795"/>
        <w:gridCol w:w="1913"/>
      </w:tblGrid>
      <w:tr w:rsidR="005F385E" w:rsidRPr="000E338C" w14:paraId="098EAC80" w14:textId="3B2A9211" w:rsidTr="005F385E">
        <w:tc>
          <w:tcPr>
            <w:tcW w:w="2000" w:type="dxa"/>
            <w:vMerge w:val="restart"/>
          </w:tcPr>
          <w:p w14:paraId="2528955D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 xml:space="preserve">Общее количество </w:t>
            </w:r>
            <w:proofErr w:type="spellStart"/>
            <w:r w:rsidRPr="000E338C">
              <w:rPr>
                <w:rFonts w:ascii="Times New Roman" w:hAnsi="Times New Roman"/>
                <w:szCs w:val="24"/>
              </w:rPr>
              <w:t>аттестующихся</w:t>
            </w:r>
            <w:proofErr w:type="spellEnd"/>
            <w:r w:rsidRPr="000E338C">
              <w:rPr>
                <w:rFonts w:ascii="Times New Roman" w:hAnsi="Times New Roman"/>
                <w:szCs w:val="24"/>
              </w:rPr>
              <w:t xml:space="preserve"> (чел.)</w:t>
            </w:r>
          </w:p>
        </w:tc>
        <w:tc>
          <w:tcPr>
            <w:tcW w:w="2870" w:type="dxa"/>
            <w:gridSpan w:val="2"/>
          </w:tcPr>
          <w:p w14:paraId="20F6DF16" w14:textId="77777777" w:rsidR="005F385E" w:rsidRPr="000E338C" w:rsidRDefault="005F385E" w:rsidP="000156D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39D921B7" w14:textId="77777777" w:rsidR="005F385E" w:rsidRPr="000E338C" w:rsidRDefault="005F385E" w:rsidP="000156D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3133" w:type="dxa"/>
            <w:gridSpan w:val="2"/>
          </w:tcPr>
          <w:p w14:paraId="59EF3156" w14:textId="77777777" w:rsidR="005F385E" w:rsidRPr="000E338C" w:rsidRDefault="005F385E" w:rsidP="000156D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48449180" w14:textId="77777777" w:rsidR="005F385E" w:rsidRPr="000E338C" w:rsidRDefault="005F385E" w:rsidP="000156D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1913" w:type="dxa"/>
          </w:tcPr>
          <w:p w14:paraId="6B326A51" w14:textId="710DDAA7" w:rsidR="005F385E" w:rsidRPr="000E338C" w:rsidRDefault="005F385E" w:rsidP="000156D1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Планируют аттестоваться в 2025 </w:t>
            </w:r>
            <w:proofErr w:type="spellStart"/>
            <w:r>
              <w:rPr>
                <w:rFonts w:ascii="Times New Roman" w:hAnsi="Times New Roman"/>
                <w:szCs w:val="24"/>
              </w:rPr>
              <w:t>гг</w:t>
            </w:r>
            <w:proofErr w:type="spellEnd"/>
          </w:p>
        </w:tc>
      </w:tr>
      <w:tr w:rsidR="005F385E" w:rsidRPr="000E338C" w14:paraId="5CBBDB84" w14:textId="0825A4F5" w:rsidTr="005F385E">
        <w:tc>
          <w:tcPr>
            <w:tcW w:w="2000" w:type="dxa"/>
            <w:vMerge/>
          </w:tcPr>
          <w:p w14:paraId="417C6B8A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5D365A15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452" w:type="dxa"/>
          </w:tcPr>
          <w:p w14:paraId="092AC660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38" w:type="dxa"/>
          </w:tcPr>
          <w:p w14:paraId="4909162F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95" w:type="dxa"/>
          </w:tcPr>
          <w:p w14:paraId="7CA4E396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913" w:type="dxa"/>
          </w:tcPr>
          <w:p w14:paraId="2736047A" w14:textId="77777777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F385E" w:rsidRPr="000E338C" w14:paraId="507057D1" w14:textId="5E567C02" w:rsidTr="005F385E">
        <w:tc>
          <w:tcPr>
            <w:tcW w:w="2000" w:type="dxa"/>
          </w:tcPr>
          <w:p w14:paraId="2DE131B1" w14:textId="6EDE4523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</w:tcPr>
          <w:p w14:paraId="333C2BDE" w14:textId="42B6C75E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2" w:type="dxa"/>
          </w:tcPr>
          <w:p w14:paraId="266BB1F3" w14:textId="600F36D1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8" w:type="dxa"/>
          </w:tcPr>
          <w:p w14:paraId="0C968A00" w14:textId="3EBD6F43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95" w:type="dxa"/>
          </w:tcPr>
          <w:p w14:paraId="0638E9DC" w14:textId="04624605" w:rsidR="005F385E" w:rsidRPr="000E338C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13" w:type="dxa"/>
          </w:tcPr>
          <w:p w14:paraId="36E041B4" w14:textId="3B8A3EB7" w:rsidR="005F385E" w:rsidRDefault="005F385E" w:rsidP="000156D1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14:paraId="00E5BDED" w14:textId="77777777" w:rsidR="00334EA8" w:rsidRDefault="00334EA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3771D1" w14:textId="1B459BDF" w:rsidR="00E17836" w:rsidRDefault="005F385E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85E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Публикации авторских материалов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3"/>
        <w:gridCol w:w="1725"/>
        <w:gridCol w:w="2507"/>
        <w:gridCol w:w="2657"/>
        <w:gridCol w:w="2484"/>
      </w:tblGrid>
      <w:tr w:rsidR="00DF53E7" w:rsidRPr="00D406F2" w14:paraId="799E9307" w14:textId="77777777" w:rsidTr="00D406F2">
        <w:tc>
          <w:tcPr>
            <w:tcW w:w="543" w:type="dxa"/>
          </w:tcPr>
          <w:p w14:paraId="5E869E4E" w14:textId="3416EB81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25" w:type="dxa"/>
          </w:tcPr>
          <w:p w14:paraId="6D73EC47" w14:textId="2C479B76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2507" w:type="dxa"/>
          </w:tcPr>
          <w:p w14:paraId="133C46BF" w14:textId="41C6E711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657" w:type="dxa"/>
          </w:tcPr>
          <w:p w14:paraId="0A72D70B" w14:textId="7E3DF3CE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484" w:type="dxa"/>
          </w:tcPr>
          <w:p w14:paraId="72B089AC" w14:textId="79D7DDBD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публикации</w:t>
            </w:r>
          </w:p>
        </w:tc>
      </w:tr>
      <w:tr w:rsidR="00DF53E7" w:rsidRPr="00D406F2" w14:paraId="1D3655FF" w14:textId="77777777" w:rsidTr="00D406F2">
        <w:tc>
          <w:tcPr>
            <w:tcW w:w="543" w:type="dxa"/>
          </w:tcPr>
          <w:p w14:paraId="537B6402" w14:textId="6962A560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14:paraId="3FB8934B" w14:textId="71266D0C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Лобашова Ирина Юрьевна</w:t>
            </w:r>
          </w:p>
        </w:tc>
        <w:tc>
          <w:tcPr>
            <w:tcW w:w="2507" w:type="dxa"/>
          </w:tcPr>
          <w:p w14:paraId="26F773AC" w14:textId="00D38B4C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"Верх-</w:t>
            </w: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КатунскаяСОШ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dxa"/>
          </w:tcPr>
          <w:p w14:paraId="2EE52132" w14:textId="2405816B" w:rsidR="00D406F2" w:rsidRPr="00EF4CAD" w:rsidRDefault="00D406F2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синонимия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» (в рамках конкурса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«Моя лучшая методическая разработка"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737512F" w14:textId="77777777" w:rsidR="00D406F2" w:rsidRPr="00EF4CAD" w:rsidRDefault="00D406F2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06EAB" w14:textId="77777777" w:rsidR="00B874B8" w:rsidRPr="00EF4CAD" w:rsidRDefault="00D406F2" w:rsidP="00B874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"Работа с учениками с ОВЗ на уроках русского языка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874B8"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FAB1E0" w14:textId="15EF933E" w:rsidR="00B874B8" w:rsidRPr="00EF4CAD" w:rsidRDefault="00B874B8" w:rsidP="00B874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05.10.2023</w:t>
            </w:r>
          </w:p>
          <w:p w14:paraId="7E1D55A3" w14:textId="7CD251FC" w:rsidR="00D406F2" w:rsidRPr="00EF4CAD" w:rsidRDefault="00B874B8" w:rsidP="00B874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10.2023</w:t>
            </w:r>
          </w:p>
        </w:tc>
        <w:tc>
          <w:tcPr>
            <w:tcW w:w="2484" w:type="dxa"/>
          </w:tcPr>
          <w:p w14:paraId="466B4B58" w14:textId="53772016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inform@fond21veka.ru</w:t>
            </w:r>
          </w:p>
        </w:tc>
      </w:tr>
      <w:tr w:rsidR="00DF53E7" w:rsidRPr="00D406F2" w14:paraId="07176FA6" w14:textId="77777777" w:rsidTr="00D406F2">
        <w:tc>
          <w:tcPr>
            <w:tcW w:w="543" w:type="dxa"/>
          </w:tcPr>
          <w:p w14:paraId="488DE81C" w14:textId="086F4EB0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070E5729" w14:textId="5F80761E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Падюкова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507" w:type="dxa"/>
          </w:tcPr>
          <w:p w14:paraId="4C328354" w14:textId="4217E469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Большеугренёвский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МБОУ 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"Новиковская СОШ им. Фёдорова Н.Д."</w:t>
            </w:r>
          </w:p>
        </w:tc>
        <w:tc>
          <w:tcPr>
            <w:tcW w:w="2657" w:type="dxa"/>
          </w:tcPr>
          <w:p w14:paraId="54CF8D5B" w14:textId="75F675FF" w:rsidR="00D406F2" w:rsidRPr="00EF4CAD" w:rsidRDefault="00D406F2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Буктрейлер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новая форма организации познавательной 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деятельности и духовно-нравственное воспитание учащихся на уроках и внеклассных занятиях по русскому языку и литературе" </w:t>
            </w:r>
          </w:p>
          <w:p w14:paraId="48E519A3" w14:textId="1714C214" w:rsidR="00DF53E7" w:rsidRPr="00EF4CAD" w:rsidRDefault="00B874B8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10.12.23</w:t>
            </w:r>
          </w:p>
        </w:tc>
        <w:tc>
          <w:tcPr>
            <w:tcW w:w="2484" w:type="dxa"/>
          </w:tcPr>
          <w:p w14:paraId="1815602D" w14:textId="6FD6F9CB" w:rsidR="00D406F2" w:rsidRPr="00EF4CAD" w:rsidRDefault="00D406F2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СМИ «Фонд образовательной и научной деятельности 21 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века» (Всероссийское сетевое издание для педагогов и учащихся образовательных учреждений)</w:t>
            </w:r>
          </w:p>
        </w:tc>
      </w:tr>
      <w:tr w:rsidR="00DF53E7" w:rsidRPr="00D406F2" w14:paraId="50773353" w14:textId="77777777" w:rsidTr="00D406F2">
        <w:tc>
          <w:tcPr>
            <w:tcW w:w="543" w:type="dxa"/>
          </w:tcPr>
          <w:p w14:paraId="2922E9DB" w14:textId="312A5E40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5" w:type="dxa"/>
          </w:tcPr>
          <w:p w14:paraId="3B723307" w14:textId="0300470F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Кольчик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507" w:type="dxa"/>
          </w:tcPr>
          <w:p w14:paraId="271C5D6D" w14:textId="258115DD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"Первомайская СОШ"</w:t>
            </w:r>
          </w:p>
        </w:tc>
        <w:tc>
          <w:tcPr>
            <w:tcW w:w="2657" w:type="dxa"/>
          </w:tcPr>
          <w:p w14:paraId="0638D5D3" w14:textId="3C997642" w:rsidR="00D406F2" w:rsidRPr="00EF4CAD" w:rsidRDefault="00DF53E7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карта урока «Сжатое изложение» (подготовка к написанию сжатого изложения в рамках подготовки к ОГЭ по русскому языку)</w:t>
            </w:r>
            <w:r w:rsidR="00D406F2"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</w:tcPr>
          <w:p w14:paraId="4D6FAE1B" w14:textId="11274D48" w:rsidR="00D406F2" w:rsidRPr="00EF4CAD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лектронн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«Педагогический компас» (выпуск № 25, 2023 год)/международный</w:t>
            </w:r>
          </w:p>
        </w:tc>
      </w:tr>
      <w:tr w:rsidR="00DF53E7" w:rsidRPr="00D406F2" w14:paraId="60C6CC43" w14:textId="77777777" w:rsidTr="00D406F2">
        <w:tc>
          <w:tcPr>
            <w:tcW w:w="543" w:type="dxa"/>
          </w:tcPr>
          <w:p w14:paraId="07F8D81D" w14:textId="416E8C73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708785A8" w14:textId="2FEC8795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Цветенберг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Семёнова</w:t>
            </w:r>
          </w:p>
        </w:tc>
        <w:tc>
          <w:tcPr>
            <w:tcW w:w="2507" w:type="dxa"/>
          </w:tcPr>
          <w:p w14:paraId="1A1F75EB" w14:textId="6FDEA920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Бехтемирский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</w:t>
            </w:r>
          </w:p>
        </w:tc>
        <w:tc>
          <w:tcPr>
            <w:tcW w:w="2657" w:type="dxa"/>
          </w:tcPr>
          <w:p w14:paraId="43FB83D3" w14:textId="58001236" w:rsidR="00D406F2" w:rsidRPr="00EF4CAD" w:rsidRDefault="00DF53E7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карта урока по теме "Приставки" 06.01.24</w:t>
            </w:r>
          </w:p>
        </w:tc>
        <w:tc>
          <w:tcPr>
            <w:tcW w:w="2484" w:type="dxa"/>
          </w:tcPr>
          <w:p w14:paraId="22FD0C1F" w14:textId="202E87D0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53E7" w:rsidRPr="00D406F2" w14:paraId="0BB8EF35" w14:textId="77777777" w:rsidTr="00D406F2">
        <w:tc>
          <w:tcPr>
            <w:tcW w:w="543" w:type="dxa"/>
          </w:tcPr>
          <w:p w14:paraId="45971FB9" w14:textId="490EF164" w:rsidR="00D406F2" w:rsidRPr="00D406F2" w:rsidRDefault="00D406F2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14:paraId="51A8DFF0" w14:textId="56FF0AA2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Кудинова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Римма Ивановна </w:t>
            </w:r>
          </w:p>
        </w:tc>
        <w:tc>
          <w:tcPr>
            <w:tcW w:w="2507" w:type="dxa"/>
          </w:tcPr>
          <w:p w14:paraId="56A3CAF6" w14:textId="47F03119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"Верх-Катунская СОШ"</w:t>
            </w:r>
          </w:p>
        </w:tc>
        <w:tc>
          <w:tcPr>
            <w:tcW w:w="2657" w:type="dxa"/>
          </w:tcPr>
          <w:p w14:paraId="64AE11DC" w14:textId="2A942F30" w:rsidR="00D406F2" w:rsidRPr="00EF4CAD" w:rsidRDefault="00DF53E7" w:rsidP="00D406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чтения "Повесть В. </w:t>
            </w:r>
            <w:proofErr w:type="spell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Закруткина</w:t>
            </w:r>
            <w:proofErr w:type="spell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 Матерь человеческая</w:t>
            </w:r>
            <w:proofErr w:type="gramStart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"  8.04</w:t>
            </w:r>
            <w:proofErr w:type="gramEnd"/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2024.</w:t>
            </w:r>
          </w:p>
        </w:tc>
        <w:tc>
          <w:tcPr>
            <w:tcW w:w="2484" w:type="dxa"/>
          </w:tcPr>
          <w:p w14:paraId="04F0249B" w14:textId="596744A7" w:rsidR="00D406F2" w:rsidRPr="00EF4CAD" w:rsidRDefault="00DF53E7" w:rsidP="00E17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CAD">
              <w:rPr>
                <w:rFonts w:ascii="Times New Roman" w:eastAsia="Times New Roman" w:hAnsi="Times New Roman" w:cs="Times New Roman"/>
                <w:sz w:val="20"/>
                <w:szCs w:val="20"/>
              </w:rPr>
              <w:t>СМИ "Фонд образовательной и научной деятельности 21 века"</w:t>
            </w:r>
          </w:p>
        </w:tc>
      </w:tr>
    </w:tbl>
    <w:p w14:paraId="5879779A" w14:textId="77777777" w:rsidR="00D406F2" w:rsidRPr="00D406F2" w:rsidRDefault="00D406F2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163444" w14:textId="77777777" w:rsidR="00776476" w:rsidRPr="00D406F2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76476" w:rsidRPr="00D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 выводы и предложения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4"/>
        <w:gridCol w:w="4962"/>
      </w:tblGrid>
      <w:tr w:rsidR="004F4ED2" w:rsidRPr="00113165" w14:paraId="59A9DC5B" w14:textId="77777777" w:rsidTr="00EF4CAD">
        <w:tc>
          <w:tcPr>
            <w:tcW w:w="709" w:type="dxa"/>
            <w:shd w:val="clear" w:color="auto" w:fill="auto"/>
          </w:tcPr>
          <w:p w14:paraId="57E010A2" w14:textId="77777777" w:rsidR="004F4ED2" w:rsidRPr="00113165" w:rsidRDefault="004F4ED2" w:rsidP="00A02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14:paraId="49EB0179" w14:textId="77777777" w:rsidR="004F4ED2" w:rsidRPr="00113165" w:rsidRDefault="004F4ED2" w:rsidP="00A02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Проблемы</w:t>
            </w:r>
          </w:p>
        </w:tc>
        <w:tc>
          <w:tcPr>
            <w:tcW w:w="4962" w:type="dxa"/>
            <w:shd w:val="clear" w:color="auto" w:fill="auto"/>
          </w:tcPr>
          <w:p w14:paraId="57A46B01" w14:textId="77777777" w:rsidR="004F4ED2" w:rsidRPr="00113165" w:rsidRDefault="004F4ED2" w:rsidP="00A02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Пути решения</w:t>
            </w:r>
          </w:p>
        </w:tc>
      </w:tr>
      <w:tr w:rsidR="004F4ED2" w:rsidRPr="00113165" w14:paraId="49B3D9B3" w14:textId="77777777" w:rsidTr="00EF4CAD">
        <w:tc>
          <w:tcPr>
            <w:tcW w:w="709" w:type="dxa"/>
            <w:shd w:val="clear" w:color="auto" w:fill="auto"/>
          </w:tcPr>
          <w:p w14:paraId="6477647A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35678DB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Стареющий состав</w:t>
            </w: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14:paraId="37674FE9" w14:textId="77777777" w:rsidR="004F4ED2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Готовить себе смену из состава учеников школы</w:t>
            </w:r>
          </w:p>
          <w:p w14:paraId="11717C22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Провести профессиональные пробы для учащихся, привлечь внимание к профессии учителя</w:t>
            </w:r>
          </w:p>
        </w:tc>
      </w:tr>
      <w:tr w:rsidR="004F4ED2" w:rsidRPr="00113165" w14:paraId="13EA1FD0" w14:textId="77777777" w:rsidTr="00EF4CAD">
        <w:tc>
          <w:tcPr>
            <w:tcW w:w="709" w:type="dxa"/>
            <w:shd w:val="clear" w:color="auto" w:fill="auto"/>
          </w:tcPr>
          <w:p w14:paraId="13B38E75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A6CDD97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Нет системы в применении современных технологий. В практике учителей</w:t>
            </w:r>
          </w:p>
          <w:p w14:paraId="6D7DE7CF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преобладают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уроки по традиционной методике</w:t>
            </w:r>
          </w:p>
        </w:tc>
        <w:tc>
          <w:tcPr>
            <w:tcW w:w="4962" w:type="dxa"/>
            <w:shd w:val="clear" w:color="auto" w:fill="auto"/>
          </w:tcPr>
          <w:p w14:paraId="1232D701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165">
              <w:rPr>
                <w:rFonts w:ascii="Times New Roman" w:hAnsi="Times New Roman"/>
                <w:sz w:val="20"/>
                <w:szCs w:val="20"/>
              </w:rPr>
              <w:t>Активное применение в работе современных</w:t>
            </w:r>
          </w:p>
          <w:p w14:paraId="436EFCEE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165">
              <w:rPr>
                <w:rFonts w:ascii="Times New Roman" w:hAnsi="Times New Roman"/>
                <w:sz w:val="20"/>
                <w:szCs w:val="20"/>
              </w:rPr>
              <w:t>информационных технологий, эффективное использование цифровых предметно-методических материалов</w:t>
            </w:r>
          </w:p>
        </w:tc>
      </w:tr>
      <w:tr w:rsidR="004F4ED2" w:rsidRPr="00113165" w14:paraId="5328BDF1" w14:textId="77777777" w:rsidTr="00EF4CAD">
        <w:tc>
          <w:tcPr>
            <w:tcW w:w="709" w:type="dxa"/>
            <w:shd w:val="clear" w:color="auto" w:fill="auto"/>
          </w:tcPr>
          <w:p w14:paraId="17D330E0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1C06D1B3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5">
              <w:rPr>
                <w:rFonts w:ascii="Times New Roman" w:hAnsi="Times New Roman"/>
                <w:bCs/>
                <w:sz w:val="20"/>
                <w:szCs w:val="20"/>
              </w:rPr>
              <w:t>Недостаточное участие в диссеминации педагогического опыта</w:t>
            </w:r>
          </w:p>
        </w:tc>
        <w:tc>
          <w:tcPr>
            <w:tcW w:w="4962" w:type="dxa"/>
            <w:shd w:val="clear" w:color="auto" w:fill="auto"/>
          </w:tcPr>
          <w:p w14:paraId="4CA78F14" w14:textId="77777777" w:rsidR="004F4ED2" w:rsidRPr="00113165" w:rsidRDefault="004F4ED2" w:rsidP="00A02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1D8">
              <w:rPr>
                <w:rFonts w:ascii="Times New Roman" w:hAnsi="Times New Roman"/>
                <w:sz w:val="20"/>
                <w:szCs w:val="20"/>
              </w:rPr>
              <w:t>Все педагоги на зас</w:t>
            </w:r>
            <w:r>
              <w:rPr>
                <w:rFonts w:ascii="Times New Roman" w:hAnsi="Times New Roman"/>
                <w:sz w:val="20"/>
                <w:szCs w:val="20"/>
              </w:rPr>
              <w:t>еданиях ШУМО отчитались по теме</w:t>
            </w:r>
            <w:r w:rsidRPr="003531D8">
              <w:rPr>
                <w:rFonts w:ascii="Times New Roman" w:hAnsi="Times New Roman"/>
                <w:sz w:val="20"/>
                <w:szCs w:val="20"/>
              </w:rPr>
              <w:t xml:space="preserve"> самообразования, рекомендовано поделиться своим опытом на более высоком уровне.</w:t>
            </w:r>
          </w:p>
        </w:tc>
      </w:tr>
    </w:tbl>
    <w:tbl>
      <w:tblPr>
        <w:tblStyle w:val="a5"/>
        <w:tblW w:w="14737" w:type="dxa"/>
        <w:tblInd w:w="-567" w:type="dxa"/>
        <w:tblLook w:val="04A0" w:firstRow="1" w:lastRow="0" w:firstColumn="1" w:lastColumn="0" w:noHBand="0" w:noVBand="1"/>
      </w:tblPr>
      <w:tblGrid>
        <w:gridCol w:w="704"/>
        <w:gridCol w:w="4366"/>
        <w:gridCol w:w="4990"/>
        <w:gridCol w:w="4677"/>
      </w:tblGrid>
      <w:tr w:rsidR="000156D1" w:rsidRPr="00892B0E" w14:paraId="22E2CD01" w14:textId="77777777" w:rsidTr="00EF4CAD">
        <w:trPr>
          <w:gridAfter w:val="1"/>
          <w:wAfter w:w="4677" w:type="dxa"/>
        </w:trPr>
        <w:tc>
          <w:tcPr>
            <w:tcW w:w="704" w:type="dxa"/>
          </w:tcPr>
          <w:p w14:paraId="5D0BB1EC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14:paraId="24B58FBD" w14:textId="77777777" w:rsidR="000156D1" w:rsidRPr="00892B0E" w:rsidRDefault="000156D1" w:rsidP="00EF4CA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72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Кабинеты русского языка и литературы в недостаточной мере оснащены мультимедийными средствами, что крайне необходимо для внедрения новых информационных технологий в практику преподавания предмета</w:t>
            </w:r>
          </w:p>
        </w:tc>
        <w:tc>
          <w:tcPr>
            <w:tcW w:w="4990" w:type="dxa"/>
          </w:tcPr>
          <w:p w14:paraId="645819CE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</w:tc>
      </w:tr>
      <w:tr w:rsidR="000156D1" w:rsidRPr="00892B0E" w14:paraId="655D1001" w14:textId="77777777" w:rsidTr="00EF4CAD">
        <w:trPr>
          <w:gridAfter w:val="1"/>
          <w:wAfter w:w="4677" w:type="dxa"/>
        </w:trPr>
        <w:tc>
          <w:tcPr>
            <w:tcW w:w="704" w:type="dxa"/>
          </w:tcPr>
          <w:p w14:paraId="71DF58AE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6" w:type="dxa"/>
          </w:tcPr>
          <w:p w14:paraId="205A09B1" w14:textId="77777777" w:rsidR="000156D1" w:rsidRPr="00857284" w:rsidRDefault="000156D1" w:rsidP="00EF4CAD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7284">
              <w:rPr>
                <w:rFonts w:ascii="Times New Roman" w:hAnsi="Times New Roman"/>
                <w:sz w:val="20"/>
                <w:szCs w:val="20"/>
              </w:rPr>
              <w:t xml:space="preserve">Отсутствие четкого механизма оценивания УУД </w:t>
            </w:r>
            <w:r w:rsidRPr="00857284">
              <w:rPr>
                <w:rStyle w:val="c1"/>
                <w:rFonts w:ascii="Times New Roman" w:hAnsi="Times New Roman"/>
                <w:sz w:val="20"/>
                <w:szCs w:val="20"/>
              </w:rPr>
              <w:t>осложняет деятельность учителя</w:t>
            </w:r>
            <w:r w:rsidRPr="00857284">
              <w:rPr>
                <w:rFonts w:ascii="Times New Roman" w:hAnsi="Times New Roman"/>
                <w:sz w:val="20"/>
                <w:szCs w:val="20"/>
              </w:rPr>
              <w:t>. Нет общих подходов к оцениванию результатов обучающихся основной школы.</w:t>
            </w:r>
          </w:p>
        </w:tc>
        <w:tc>
          <w:tcPr>
            <w:tcW w:w="4990" w:type="dxa"/>
          </w:tcPr>
          <w:p w14:paraId="39329628" w14:textId="77777777" w:rsidR="000156D1" w:rsidRPr="00857284" w:rsidRDefault="000156D1" w:rsidP="00EF4CAD">
            <w:pPr>
              <w:ind w:firstLine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284">
              <w:rPr>
                <w:rFonts w:ascii="Times New Roman" w:hAnsi="Times New Roman"/>
                <w:sz w:val="20"/>
                <w:szCs w:val="20"/>
              </w:rPr>
              <w:t>Стандартизированные измерительные материалы (диагностики входные, итоговые), профессионально разработанные специалистами для оценки учебных достижений учащихся.</w:t>
            </w:r>
          </w:p>
          <w:p w14:paraId="64B7419D" w14:textId="77777777" w:rsidR="000156D1" w:rsidRPr="00857284" w:rsidRDefault="000156D1" w:rsidP="000156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6D1" w:rsidRPr="00892B0E" w14:paraId="3B7049DF" w14:textId="77777777" w:rsidTr="00EF4CAD">
        <w:trPr>
          <w:gridAfter w:val="1"/>
          <w:wAfter w:w="4677" w:type="dxa"/>
        </w:trPr>
        <w:tc>
          <w:tcPr>
            <w:tcW w:w="704" w:type="dxa"/>
          </w:tcPr>
          <w:p w14:paraId="3E3BECC0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14:paraId="1BF65B4B" w14:textId="77777777" w:rsidR="000156D1" w:rsidRPr="00EF4CAD" w:rsidRDefault="000156D1" w:rsidP="00EF4CA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4C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Снижение учебной мотивации. Отсутствие осознанного отношения к учебе.</w:t>
            </w:r>
          </w:p>
        </w:tc>
        <w:tc>
          <w:tcPr>
            <w:tcW w:w="4990" w:type="dxa"/>
            <w:shd w:val="clear" w:color="auto" w:fill="auto"/>
          </w:tcPr>
          <w:p w14:paraId="5519020B" w14:textId="77777777" w:rsidR="000156D1" w:rsidRPr="00C550A5" w:rsidRDefault="000156D1" w:rsidP="00EF4CA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Прививать интерес к обучению через использование</w:t>
            </w:r>
            <w:r w:rsidRPr="00D579BF">
              <w:rPr>
                <w:rFonts w:ascii="Times New Roman" w:hAnsi="Times New Roman"/>
                <w:sz w:val="20"/>
                <w:szCs w:val="20"/>
              </w:rPr>
              <w:t xml:space="preserve"> соврем</w:t>
            </w:r>
            <w:r>
              <w:rPr>
                <w:rFonts w:ascii="Times New Roman" w:hAnsi="Times New Roman"/>
                <w:sz w:val="20"/>
                <w:szCs w:val="20"/>
              </w:rPr>
              <w:t>енных педагогических технологий, вовлечение в предметные конкурсы и олимпиады.</w:t>
            </w:r>
            <w:r w:rsidR="004F4ED2">
              <w:rPr>
                <w:rFonts w:ascii="Times New Roman" w:hAnsi="Times New Roman"/>
                <w:sz w:val="20"/>
                <w:szCs w:val="20"/>
              </w:rPr>
              <w:t xml:space="preserve"> В связи со сложившейся ситуацией в мире и стране повышение мотивации учащихся – ведущая актуальная проблема.</w:t>
            </w:r>
          </w:p>
        </w:tc>
      </w:tr>
      <w:tr w:rsidR="000156D1" w:rsidRPr="00892B0E" w14:paraId="0E6CA961" w14:textId="77777777" w:rsidTr="00EF4CAD">
        <w:trPr>
          <w:gridAfter w:val="1"/>
          <w:wAfter w:w="4677" w:type="dxa"/>
        </w:trPr>
        <w:tc>
          <w:tcPr>
            <w:tcW w:w="704" w:type="dxa"/>
          </w:tcPr>
          <w:p w14:paraId="5DCEBCBD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14:paraId="5F2B787F" w14:textId="77777777" w:rsidR="000156D1" w:rsidRPr="00D579BF" w:rsidRDefault="000156D1" w:rsidP="00EF4CAD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9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Нестабильность здоровья</w:t>
            </w:r>
            <w:r w:rsidR="004F4E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как учащихся, так и педагогов</w:t>
            </w:r>
            <w:r w:rsidRPr="00D579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14:paraId="21BA982D" w14:textId="77777777" w:rsidR="000156D1" w:rsidRPr="00C550A5" w:rsidRDefault="000156D1" w:rsidP="00EF4CA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профилактических бесед по поддержанию здорового образа жизни. Проведение дистанционных занятий и консультаций с учащимися, продолжительно болеющими.</w:t>
            </w:r>
          </w:p>
        </w:tc>
      </w:tr>
      <w:tr w:rsidR="000156D1" w:rsidRPr="00892B0E" w14:paraId="40F6F9CC" w14:textId="77777777" w:rsidTr="00EF4CAD">
        <w:tc>
          <w:tcPr>
            <w:tcW w:w="704" w:type="dxa"/>
          </w:tcPr>
          <w:p w14:paraId="79AA9619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14:paraId="204D2F33" w14:textId="77777777" w:rsidR="000156D1" w:rsidRPr="00D579BF" w:rsidRDefault="000156D1" w:rsidP="00EF4CAD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79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Нестойкость усвоенных знаний.</w:t>
            </w:r>
          </w:p>
        </w:tc>
        <w:tc>
          <w:tcPr>
            <w:tcW w:w="4990" w:type="dxa"/>
            <w:shd w:val="clear" w:color="auto" w:fill="auto"/>
          </w:tcPr>
          <w:p w14:paraId="4C188394" w14:textId="77777777" w:rsidR="000156D1" w:rsidRPr="00C550A5" w:rsidRDefault="000156D1" w:rsidP="00EF4CA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индивидуальных консультаций, дифференцированного подхода в обучении. Проведение повторительно-обобщающих уроков с целью выявления пробелов в знаниях, учащихся.</w:t>
            </w:r>
          </w:p>
        </w:tc>
        <w:tc>
          <w:tcPr>
            <w:tcW w:w="4677" w:type="dxa"/>
          </w:tcPr>
          <w:p w14:paraId="637CAC9D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D1" w:rsidRPr="00892B0E" w14:paraId="1FF58C8D" w14:textId="77777777" w:rsidTr="00EF4CAD">
        <w:trPr>
          <w:trHeight w:val="1835"/>
        </w:trPr>
        <w:tc>
          <w:tcPr>
            <w:tcW w:w="704" w:type="dxa"/>
          </w:tcPr>
          <w:p w14:paraId="5DD9DD20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66" w:type="dxa"/>
          </w:tcPr>
          <w:p w14:paraId="0A05028C" w14:textId="77777777" w:rsidR="000156D1" w:rsidRPr="00A47572" w:rsidRDefault="000156D1" w:rsidP="00EF4CAD">
            <w:pPr>
              <w:spacing w:after="200"/>
              <w:ind w:lef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7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Недостаточное внедрение и использование инновационных технологий в практике педагогов, стаж которых свыше 20 лет</w:t>
            </w:r>
          </w:p>
          <w:p w14:paraId="7D3F7A3D" w14:textId="77777777" w:rsidR="000156D1" w:rsidRPr="00A47572" w:rsidRDefault="000156D1" w:rsidP="00EF4CAD">
            <w:pPr>
              <w:spacing w:after="200"/>
              <w:ind w:lef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7417E02" w14:textId="77777777" w:rsidR="000156D1" w:rsidRPr="00A47572" w:rsidRDefault="000156D1" w:rsidP="00EF4CAD">
            <w:pPr>
              <w:spacing w:after="200"/>
              <w:ind w:lef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CE77B8A" w14:textId="77777777" w:rsidR="000156D1" w:rsidRPr="00A47572" w:rsidRDefault="000156D1" w:rsidP="00EF4CAD">
            <w:pPr>
              <w:ind w:left="34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</w:tcPr>
          <w:p w14:paraId="177B34CD" w14:textId="69454939" w:rsidR="000156D1" w:rsidRPr="00A47572" w:rsidRDefault="000156D1" w:rsidP="00EF4CAD">
            <w:pPr>
              <w:spacing w:after="200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ШМО учителей русского языка и литературы </w:t>
            </w:r>
            <w:proofErr w:type="gramStart"/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>в выбра</w:t>
            </w:r>
            <w:r w:rsidR="00EF4CAD"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proofErr w:type="gramEnd"/>
            <w:r w:rsidR="0096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инновационн</w:t>
            </w:r>
            <w:r w:rsidR="00EF4CAD"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="009604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</w:t>
            </w:r>
            <w:r w:rsidR="00EF4CAD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9604C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разработа</w:t>
            </w:r>
            <w:r w:rsidR="00EF4CAD"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 </w:t>
            </w:r>
            <w:r w:rsidR="009604C1">
              <w:rPr>
                <w:rFonts w:ascii="Times New Roman" w:hAnsi="Times New Roman"/>
                <w:color w:val="000000"/>
                <w:sz w:val="20"/>
                <w:szCs w:val="20"/>
              </w:rPr>
              <w:t>ее внедрения.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результат деятельности в конце года подвести итоги работы по определённой технологии (отметить все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достоинства и недостатки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целью определиться в дальнейшем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продолжить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 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47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данной технологии или выбрать на апробацию другую.)</w:t>
            </w:r>
          </w:p>
        </w:tc>
        <w:tc>
          <w:tcPr>
            <w:tcW w:w="4677" w:type="dxa"/>
          </w:tcPr>
          <w:p w14:paraId="6CA563E0" w14:textId="77777777" w:rsidR="000156D1" w:rsidRPr="00892B0E" w:rsidRDefault="000156D1" w:rsidP="00EF4C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D1" w:rsidRPr="00892B0E" w14:paraId="29BBF010" w14:textId="77777777" w:rsidTr="00EF4CAD">
        <w:tc>
          <w:tcPr>
            <w:tcW w:w="704" w:type="dxa"/>
          </w:tcPr>
          <w:p w14:paraId="2A1DC096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6" w:type="dxa"/>
          </w:tcPr>
          <w:p w14:paraId="5271F948" w14:textId="77777777" w:rsidR="000156D1" w:rsidRPr="00036F03" w:rsidRDefault="000156D1" w:rsidP="00EF4CA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6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Низкий процент участия в профессиональных конкурсах</w:t>
            </w:r>
          </w:p>
        </w:tc>
        <w:tc>
          <w:tcPr>
            <w:tcW w:w="4990" w:type="dxa"/>
          </w:tcPr>
          <w:p w14:paraId="7975213C" w14:textId="671B2E39" w:rsidR="000156D1" w:rsidRPr="00036F03" w:rsidRDefault="00EF4CAD" w:rsidP="000156D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156D1" w:rsidRPr="00036F03">
              <w:rPr>
                <w:rFonts w:ascii="Times New Roman" w:hAnsi="Times New Roman" w:cs="Times New Roman"/>
                <w:sz w:val="20"/>
                <w:szCs w:val="20"/>
              </w:rPr>
              <w:t>рганизовать активное участие членов педагогического коллектива в инновационной деятельности, создать атмосферу заинтересованности в росте педагогического мастерства, приоритета педагогической компетентности, творческих поисков коллектива</w:t>
            </w:r>
          </w:p>
        </w:tc>
        <w:tc>
          <w:tcPr>
            <w:tcW w:w="4677" w:type="dxa"/>
          </w:tcPr>
          <w:p w14:paraId="1D88F216" w14:textId="77777777" w:rsidR="000156D1" w:rsidRPr="00857284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6D1" w:rsidRPr="00857284" w14:paraId="0A7E38DE" w14:textId="77777777" w:rsidTr="00EF4CAD">
        <w:tc>
          <w:tcPr>
            <w:tcW w:w="704" w:type="dxa"/>
          </w:tcPr>
          <w:p w14:paraId="29F566E3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6" w:type="dxa"/>
          </w:tcPr>
          <w:p w14:paraId="4678DA79" w14:textId="77777777" w:rsidR="000156D1" w:rsidRPr="00036F03" w:rsidRDefault="000156D1" w:rsidP="000156D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6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Небольшое количество участников в конкурсах исследовательских работ и научно-практических конференциях</w:t>
            </w:r>
          </w:p>
        </w:tc>
        <w:tc>
          <w:tcPr>
            <w:tcW w:w="4990" w:type="dxa"/>
          </w:tcPr>
          <w:p w14:paraId="25621CCA" w14:textId="77777777" w:rsidR="000156D1" w:rsidRPr="00036F03" w:rsidRDefault="000156D1" w:rsidP="000156D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03">
              <w:rPr>
                <w:rFonts w:ascii="Times New Roman" w:hAnsi="Times New Roman" w:cs="Times New Roman"/>
                <w:sz w:val="20"/>
                <w:szCs w:val="20"/>
              </w:rPr>
              <w:t>Привлечь большее количество учащихся к работе в НОУ, участию в научно-практических конференциях, предметных олимпиадах</w:t>
            </w:r>
          </w:p>
        </w:tc>
        <w:tc>
          <w:tcPr>
            <w:tcW w:w="4677" w:type="dxa"/>
          </w:tcPr>
          <w:p w14:paraId="3FF73A23" w14:textId="77777777" w:rsidR="000156D1" w:rsidRPr="00857284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6D1" w:rsidRPr="00857284" w14:paraId="3A398D99" w14:textId="77777777" w:rsidTr="00EF4CAD">
        <w:tc>
          <w:tcPr>
            <w:tcW w:w="704" w:type="dxa"/>
          </w:tcPr>
          <w:p w14:paraId="2758628F" w14:textId="77777777" w:rsidR="000156D1" w:rsidRPr="00892B0E" w:rsidRDefault="004F4ED2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6" w:type="dxa"/>
          </w:tcPr>
          <w:p w14:paraId="04C9CD7D" w14:textId="77777777" w:rsidR="000156D1" w:rsidRPr="00036F03" w:rsidRDefault="000156D1" w:rsidP="000156D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6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Пониженный уровень сформированности учащимися 5 классов метапредметных и предметных результатов. </w:t>
            </w:r>
          </w:p>
        </w:tc>
        <w:tc>
          <w:tcPr>
            <w:tcW w:w="4990" w:type="dxa"/>
          </w:tcPr>
          <w:p w14:paraId="4CDCD71A" w14:textId="77777777" w:rsidR="000156D1" w:rsidRPr="00036F03" w:rsidRDefault="000156D1" w:rsidP="000156D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F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Необходимо обратить внимание на формирование следующих УУД, где по результатам проверочной работы % выполнения составляет ниже 50%</w:t>
            </w:r>
          </w:p>
        </w:tc>
        <w:tc>
          <w:tcPr>
            <w:tcW w:w="4677" w:type="dxa"/>
          </w:tcPr>
          <w:p w14:paraId="4F34DE1B" w14:textId="77777777" w:rsidR="000156D1" w:rsidRPr="00857284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156D1" w:rsidRPr="00857284" w14:paraId="7266F140" w14:textId="77777777" w:rsidTr="00EF4CAD">
        <w:tc>
          <w:tcPr>
            <w:tcW w:w="704" w:type="dxa"/>
          </w:tcPr>
          <w:p w14:paraId="4CF9ED9D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</w:tcPr>
          <w:p w14:paraId="2B1D815E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</w:tcPr>
          <w:p w14:paraId="25F8CB1E" w14:textId="77777777" w:rsidR="000156D1" w:rsidRPr="00892B0E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494FAD0" w14:textId="77777777" w:rsidR="000156D1" w:rsidRPr="00857284" w:rsidRDefault="000156D1" w:rsidP="000156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2420F78" w14:textId="77777777"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0935943" w14:textId="77777777" w:rsidR="00054890" w:rsidRDefault="00F429A8" w:rsidP="00EF4CAD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655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159BBD" w14:textId="56045DE7" w:rsidR="00054890" w:rsidRDefault="006553BD" w:rsidP="00054890">
      <w:pPr>
        <w:spacing w:after="0" w:line="24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>Средний стаж работы педагогов составляет 2</w:t>
      </w:r>
      <w:r w:rsidR="00EF4CA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  <w:r w:rsidR="00EF4CAD">
        <w:rPr>
          <w:rFonts w:ascii="Times New Roman" w:eastAsia="Times New Roman" w:hAnsi="Times New Roman" w:cs="Times New Roman"/>
          <w:sz w:val="24"/>
          <w:szCs w:val="24"/>
        </w:rPr>
        <w:t>И только 27.6</w:t>
      </w: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 % из них </w:t>
      </w:r>
      <w:proofErr w:type="gramStart"/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стажем до 20 лет</w:t>
      </w: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586C19" w14:textId="4AAA032F" w:rsidR="006553BD" w:rsidRPr="006553BD" w:rsidRDefault="006553BD" w:rsidP="00054890">
      <w:pPr>
        <w:spacing w:after="0" w:line="24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повышения квалификации в рамках курсовой подготовки учителя русского языка и литературы развили свою педагогическую компетентность по вопросам </w:t>
      </w:r>
    </w:p>
    <w:p w14:paraId="3A37DE83" w14:textId="31B011DC" w:rsidR="006553BD" w:rsidRPr="006553BD" w:rsidRDefault="006553BD" w:rsidP="00EF4CAD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</w:t>
      </w:r>
      <w:r w:rsidR="00054890">
        <w:rPr>
          <w:rFonts w:ascii="Times New Roman" w:eastAsia="Times New Roman" w:hAnsi="Times New Roman" w:cs="Times New Roman"/>
          <w:sz w:val="24"/>
          <w:szCs w:val="24"/>
        </w:rPr>
        <w:t>подготовки учащихся к ГИА по русскому языку и литературе</w:t>
      </w:r>
      <w:r w:rsidRPr="006553B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6022EE" w14:textId="77777777" w:rsidR="006553BD" w:rsidRPr="006553BD" w:rsidRDefault="006553BD" w:rsidP="00EF4CAD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>- преподавании русского языка и литературы в условиях реализации ФГОС;</w:t>
      </w:r>
    </w:p>
    <w:p w14:paraId="5F28C80B" w14:textId="77777777" w:rsidR="006553BD" w:rsidRPr="006553BD" w:rsidRDefault="006553BD" w:rsidP="00EF4CAD">
      <w:pPr>
        <w:spacing w:after="0" w:line="240" w:lineRule="auto"/>
        <w:ind w:left="-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>- методических аспектов развития универсальных учебных действий на уроках русского языка и литературы и др.</w:t>
      </w:r>
    </w:p>
    <w:p w14:paraId="3A8F480E" w14:textId="2D11881D" w:rsidR="00F429A8" w:rsidRDefault="006553BD" w:rsidP="00054890">
      <w:pPr>
        <w:spacing w:after="0" w:line="24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53BD">
        <w:rPr>
          <w:rFonts w:ascii="Times New Roman" w:eastAsia="Times New Roman" w:hAnsi="Times New Roman" w:cs="Times New Roman"/>
          <w:sz w:val="24"/>
          <w:szCs w:val="24"/>
        </w:rPr>
        <w:t>Педагоги продолжают работу над своим самообразованием, выступая на семинарах, педсоветах, но, к сожалению, с меньшей активностью по сравнению с прошлыми годами.</w:t>
      </w:r>
    </w:p>
    <w:p w14:paraId="149F9B47" w14:textId="6645781E" w:rsidR="00E818AD" w:rsidRPr="006553BD" w:rsidRDefault="00E818AD" w:rsidP="00054890">
      <w:pPr>
        <w:spacing w:after="0" w:line="240" w:lineRule="auto"/>
        <w:ind w:left="-567"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>Главная задача, которая стояла перед объединением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>овышение качества знаний путем освоения и внедрения современных педагогических технологий в преподавании предмет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русского языка и литературы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Наша цель - обеспечение методических условий для внедрения ФГОС. Задачу удалось решить благодаря сплоченности педагогов.  Мешает работе большая загруженность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учителей</w:t>
      </w:r>
      <w:r w:rsidRPr="00E818AD">
        <w:rPr>
          <w:rFonts w:ascii="Times New Roman" w:eastAsia="Times New Roman" w:hAnsi="Times New Roman" w:cs="Times New Roman"/>
          <w:bCs/>
          <w:sz w:val="24"/>
          <w:szCs w:val="24"/>
        </w:rPr>
        <w:t>. Данную задачу будем продолжать решать.</w:t>
      </w:r>
    </w:p>
    <w:p w14:paraId="25CC16CE" w14:textId="014D6174" w:rsidR="00F429A8" w:rsidRPr="00E17836" w:rsidRDefault="00F429A8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Задачи на 20</w:t>
      </w:r>
      <w:r w:rsidR="003F20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489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3F20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48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2193AEE2" w14:textId="21C8FB34" w:rsidR="006553BD" w:rsidRPr="00EC0DC8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C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педагогической компетенции учителей по теме: «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>Реализация обновленных ФГОС как приоритетное направление в преподавании предметов гуманитарного цикла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>» через самообразование, участие в работе творческих мастерских, использование современных информационных технологий, внедрение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дистанционных методов обучения;</w:t>
      </w:r>
    </w:p>
    <w:p w14:paraId="39A8E9F8" w14:textId="77777777" w:rsidR="006553BD" w:rsidRPr="00EC0DC8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C8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>Развитие системы проектирования в предметном и метапредметном пространстве школы через ур</w:t>
      </w:r>
      <w:r>
        <w:rPr>
          <w:rFonts w:ascii="Times New Roman" w:eastAsia="Times New Roman" w:hAnsi="Times New Roman" w:cs="Times New Roman"/>
          <w:sz w:val="24"/>
          <w:szCs w:val="24"/>
        </w:rPr>
        <w:t>очную и внеурочную деятельность;</w:t>
      </w:r>
    </w:p>
    <w:p w14:paraId="2024AF14" w14:textId="2902DDD9" w:rsidR="006553BD" w:rsidRPr="00EC0DC8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C8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>Выявление, обобщение и распространение опыта творчески работающих учителей по теме «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>Реализация обновленных ФГОС как приоритетное направление в преподавании предметов гуманитарного цикла</w:t>
      </w:r>
      <w:r>
        <w:rPr>
          <w:rFonts w:ascii="Times New Roman" w:eastAsia="Times New Roman" w:hAnsi="Times New Roman" w:cs="Times New Roman"/>
          <w:sz w:val="24"/>
          <w:szCs w:val="24"/>
        </w:rPr>
        <w:t>";</w:t>
      </w:r>
    </w:p>
    <w:p w14:paraId="3A5D5FE4" w14:textId="2D7A10B6" w:rsidR="006553BD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C8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890">
        <w:rPr>
          <w:rFonts w:ascii="Times New Roman" w:eastAsia="Times New Roman" w:hAnsi="Times New Roman" w:cs="Times New Roman"/>
          <w:sz w:val="24"/>
          <w:szCs w:val="24"/>
        </w:rPr>
        <w:t>Активное внедрение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0F0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дистанционных </w:t>
      </w:r>
      <w:r w:rsidRPr="00EC0DC8">
        <w:rPr>
          <w:rFonts w:ascii="Times New Roman" w:eastAsia="Times New Roman" w:hAnsi="Times New Roman" w:cs="Times New Roman"/>
          <w:sz w:val="24"/>
          <w:szCs w:val="24"/>
        </w:rPr>
        <w:t>технологий и мет</w:t>
      </w:r>
      <w:r>
        <w:rPr>
          <w:rFonts w:ascii="Times New Roman" w:eastAsia="Times New Roman" w:hAnsi="Times New Roman" w:cs="Times New Roman"/>
          <w:sz w:val="24"/>
          <w:szCs w:val="24"/>
        </w:rPr>
        <w:t>одов работы с детьми;</w:t>
      </w:r>
    </w:p>
    <w:p w14:paraId="2B348E90" w14:textId="77777777" w:rsidR="006553BD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Сетевое </w:t>
      </w:r>
      <w:r w:rsidRPr="00AF68B9">
        <w:rPr>
          <w:rFonts w:ascii="Times New Roman" w:eastAsia="Times New Roman" w:hAnsi="Times New Roman" w:cs="Times New Roman"/>
          <w:sz w:val="24"/>
          <w:szCs w:val="24"/>
        </w:rPr>
        <w:t>взаимодействие и позитивное сотрудничество всех участников образовательного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4DF0E6" w14:textId="77777777" w:rsidR="006553BD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ние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ОГЭ, ЕГЭ, пробного экзамена в практической работе, сосредоточ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ение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усили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 на совершенствовании системы повторения, отработке навыков тестирования и подготовке учащихся к итоговой аттестации в форме ЕГЭ, ОГЭ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 усиление подготовки к ВПР;</w:t>
      </w:r>
    </w:p>
    <w:p w14:paraId="3B1F5F14" w14:textId="77777777" w:rsidR="006553BD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Pr="00AF68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D8F4C98" w14:textId="77777777" w:rsidR="006553BD" w:rsidRDefault="006553BD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8. </w:t>
      </w:r>
      <w:r w:rsidRPr="00D52203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методическую поддержку молодым специалистам через развитие наставничества</w:t>
      </w:r>
      <w:r w:rsidR="00070EE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3D7A4440" w14:textId="77777777" w:rsidR="00070EE7" w:rsidRPr="00070EE7" w:rsidRDefault="00070EE7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70EE7">
        <w:rPr>
          <w:rFonts w:ascii="Times New Roman" w:eastAsia="Times New Roman" w:hAnsi="Times New Roman" w:cs="Times New Roman"/>
          <w:sz w:val="24"/>
          <w:szCs w:val="24"/>
        </w:rPr>
        <w:t>Провести профессиональные пробы для учащихся, привлечь внимание к профессии учителя;</w:t>
      </w:r>
    </w:p>
    <w:p w14:paraId="16992DB5" w14:textId="454617F2" w:rsidR="00070EE7" w:rsidRPr="00070EE7" w:rsidRDefault="00070EE7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054890" w:rsidRPr="00054890">
        <w:t xml:space="preserve"> 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="00054890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 xml:space="preserve"> научно-методическо</w:t>
      </w:r>
      <w:r w:rsidR="00E818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</w:t>
      </w:r>
      <w:r w:rsidR="00E818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4890" w:rsidRPr="00054890">
        <w:rPr>
          <w:rFonts w:ascii="Times New Roman" w:eastAsia="Times New Roman" w:hAnsi="Times New Roman" w:cs="Times New Roman"/>
          <w:sz w:val="24"/>
          <w:szCs w:val="24"/>
        </w:rPr>
        <w:t xml:space="preserve"> развития профессиональной компетентности педагогов по формированию функциональной грамотности</w:t>
      </w:r>
      <w:r w:rsidR="00E818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E7">
        <w:rPr>
          <w:rFonts w:ascii="Times New Roman" w:eastAsia="Times New Roman" w:hAnsi="Times New Roman" w:cs="Times New Roman"/>
          <w:sz w:val="24"/>
          <w:szCs w:val="24"/>
        </w:rPr>
        <w:t>Формировать социально необходимый уровень читательской компетентности, который обеспечивает тот уровень знаний и навыков, который необходим ученику для адаптации в современном многообразном и подвижном информационном поле.</w:t>
      </w:r>
    </w:p>
    <w:p w14:paraId="0D7B4629" w14:textId="47ACCE9F" w:rsidR="00070EE7" w:rsidRPr="00070EE7" w:rsidRDefault="00070EE7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070EE7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14:paraId="4D3F385C" w14:textId="77777777" w:rsidR="00070EE7" w:rsidRDefault="00070EE7" w:rsidP="00EF4CA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3D9D7" w14:textId="77777777" w:rsidR="00054890" w:rsidRDefault="00054890" w:rsidP="00195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1E896EA" w14:textId="11F2B704" w:rsidR="002131CA" w:rsidRDefault="00B50A31" w:rsidP="001955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награждения</w:t>
      </w:r>
      <w:r w:rsidR="001955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!!!!!!!!!!!!!!!!!!!!!!!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260"/>
        <w:gridCol w:w="3679"/>
      </w:tblGrid>
      <w:tr w:rsidR="002131CA" w:rsidRPr="002131CA" w14:paraId="7ED332EF" w14:textId="77777777" w:rsidTr="00E818AD">
        <w:tc>
          <w:tcPr>
            <w:tcW w:w="2977" w:type="dxa"/>
          </w:tcPr>
          <w:p w14:paraId="52F23D8A" w14:textId="77777777"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14:paraId="322FA942" w14:textId="77777777"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3679" w:type="dxa"/>
          </w:tcPr>
          <w:p w14:paraId="697D1673" w14:textId="77777777"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2131CA" w:rsidRPr="002131CA" w14:paraId="7CEB8CED" w14:textId="77777777" w:rsidTr="00E818AD">
        <w:tc>
          <w:tcPr>
            <w:tcW w:w="2977" w:type="dxa"/>
          </w:tcPr>
          <w:p w14:paraId="0755F004" w14:textId="77777777" w:rsidR="002131CA" w:rsidRPr="002131CA" w:rsidRDefault="003F20F0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260" w:type="dxa"/>
          </w:tcPr>
          <w:p w14:paraId="06E5803B" w14:textId="77777777" w:rsidR="002131CA" w:rsidRPr="002131CA" w:rsidRDefault="00B50A31" w:rsidP="003F20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3F20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9" w:type="dxa"/>
          </w:tcPr>
          <w:p w14:paraId="2D750272" w14:textId="3C72EB5C" w:rsidR="002131CA" w:rsidRPr="002131CA" w:rsidRDefault="00B50A31" w:rsidP="003F20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результаты </w:t>
            </w:r>
            <w:r w:rsidR="003F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научно-исследовательской деятельности учащихся, за </w:t>
            </w:r>
            <w:r w:rsid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="00054890" w:rsidRP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Межрегионального проекта, </w:t>
            </w:r>
            <w:r w:rsid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инициированного и </w:t>
            </w:r>
            <w:r w:rsidR="00054890" w:rsidRP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разработанного РМО учителей русского языка и литературы Бийского района «Игры в классики: макай пером в правду», посвященного 95-летию В.М. </w:t>
            </w:r>
            <w:proofErr w:type="gramStart"/>
            <w:r w:rsidR="00054890" w:rsidRP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Шукшина</w:t>
            </w:r>
            <w:r w:rsidR="0005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C265DD" w14:textId="77777777"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9CAAA1A" w14:textId="77777777"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EEC609D" w14:textId="77777777" w:rsidR="00CA621E" w:rsidRPr="00CA621E" w:rsidRDefault="00CA621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A621E" w:rsidRPr="00CA621E" w:rsidSect="000F1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0195"/>
    <w:multiLevelType w:val="hybridMultilevel"/>
    <w:tmpl w:val="BB68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609"/>
    <w:multiLevelType w:val="hybridMultilevel"/>
    <w:tmpl w:val="77BAC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1836"/>
    <w:multiLevelType w:val="multilevel"/>
    <w:tmpl w:val="184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4C26F91"/>
    <w:multiLevelType w:val="hybridMultilevel"/>
    <w:tmpl w:val="448289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3B2D"/>
    <w:multiLevelType w:val="hybridMultilevel"/>
    <w:tmpl w:val="CD361D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C3EC2"/>
    <w:multiLevelType w:val="hybridMultilevel"/>
    <w:tmpl w:val="934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A2"/>
    <w:rsid w:val="0000453B"/>
    <w:rsid w:val="000156D1"/>
    <w:rsid w:val="000265D8"/>
    <w:rsid w:val="00054890"/>
    <w:rsid w:val="00070EE7"/>
    <w:rsid w:val="00081602"/>
    <w:rsid w:val="00086C7C"/>
    <w:rsid w:val="000909CD"/>
    <w:rsid w:val="000D22A0"/>
    <w:rsid w:val="000D2D0A"/>
    <w:rsid w:val="000D3A9C"/>
    <w:rsid w:val="000D6E9F"/>
    <w:rsid w:val="000F0781"/>
    <w:rsid w:val="000F11FC"/>
    <w:rsid w:val="001040AE"/>
    <w:rsid w:val="001349F8"/>
    <w:rsid w:val="00162E3F"/>
    <w:rsid w:val="00176359"/>
    <w:rsid w:val="00176D1B"/>
    <w:rsid w:val="0018322B"/>
    <w:rsid w:val="0019559C"/>
    <w:rsid w:val="001D027F"/>
    <w:rsid w:val="001D5C86"/>
    <w:rsid w:val="00204E52"/>
    <w:rsid w:val="002131CA"/>
    <w:rsid w:val="00214523"/>
    <w:rsid w:val="002247AC"/>
    <w:rsid w:val="0025771C"/>
    <w:rsid w:val="00265973"/>
    <w:rsid w:val="00296FE7"/>
    <w:rsid w:val="002C2B3D"/>
    <w:rsid w:val="002C6F4C"/>
    <w:rsid w:val="002E141D"/>
    <w:rsid w:val="00334EA8"/>
    <w:rsid w:val="00340058"/>
    <w:rsid w:val="00347020"/>
    <w:rsid w:val="00357484"/>
    <w:rsid w:val="003610A2"/>
    <w:rsid w:val="00374FD1"/>
    <w:rsid w:val="00391006"/>
    <w:rsid w:val="003B67E1"/>
    <w:rsid w:val="003F20F0"/>
    <w:rsid w:val="004007DC"/>
    <w:rsid w:val="00410B87"/>
    <w:rsid w:val="00413851"/>
    <w:rsid w:val="00423ED0"/>
    <w:rsid w:val="00430572"/>
    <w:rsid w:val="00435078"/>
    <w:rsid w:val="004364AE"/>
    <w:rsid w:val="004A4C62"/>
    <w:rsid w:val="004A65D8"/>
    <w:rsid w:val="004C1D7F"/>
    <w:rsid w:val="004C23AA"/>
    <w:rsid w:val="004D2337"/>
    <w:rsid w:val="004D35C3"/>
    <w:rsid w:val="004D7BA0"/>
    <w:rsid w:val="004E3657"/>
    <w:rsid w:val="004F4357"/>
    <w:rsid w:val="004F4ED2"/>
    <w:rsid w:val="004F7C8F"/>
    <w:rsid w:val="005338EC"/>
    <w:rsid w:val="005562F3"/>
    <w:rsid w:val="0057316C"/>
    <w:rsid w:val="00581956"/>
    <w:rsid w:val="00597282"/>
    <w:rsid w:val="005A320E"/>
    <w:rsid w:val="005B09AB"/>
    <w:rsid w:val="005E78C0"/>
    <w:rsid w:val="005F385E"/>
    <w:rsid w:val="005F5F71"/>
    <w:rsid w:val="00614D24"/>
    <w:rsid w:val="00630221"/>
    <w:rsid w:val="006308AE"/>
    <w:rsid w:val="006339B9"/>
    <w:rsid w:val="00645557"/>
    <w:rsid w:val="00646797"/>
    <w:rsid w:val="006512E1"/>
    <w:rsid w:val="006553BD"/>
    <w:rsid w:val="00655B72"/>
    <w:rsid w:val="006701A8"/>
    <w:rsid w:val="006C0369"/>
    <w:rsid w:val="006D397C"/>
    <w:rsid w:val="006D3B3A"/>
    <w:rsid w:val="006F18F8"/>
    <w:rsid w:val="007167B1"/>
    <w:rsid w:val="00731471"/>
    <w:rsid w:val="007474AB"/>
    <w:rsid w:val="00760717"/>
    <w:rsid w:val="007650A0"/>
    <w:rsid w:val="00776476"/>
    <w:rsid w:val="00791E5C"/>
    <w:rsid w:val="007C10C2"/>
    <w:rsid w:val="007D70D7"/>
    <w:rsid w:val="008010A2"/>
    <w:rsid w:val="0081506B"/>
    <w:rsid w:val="00815222"/>
    <w:rsid w:val="00823405"/>
    <w:rsid w:val="008257E4"/>
    <w:rsid w:val="00825D14"/>
    <w:rsid w:val="008569CB"/>
    <w:rsid w:val="00872237"/>
    <w:rsid w:val="00892B0E"/>
    <w:rsid w:val="008A46A1"/>
    <w:rsid w:val="008B3C66"/>
    <w:rsid w:val="008E17EA"/>
    <w:rsid w:val="008E3E0E"/>
    <w:rsid w:val="008F2E8B"/>
    <w:rsid w:val="00924FD0"/>
    <w:rsid w:val="009512D4"/>
    <w:rsid w:val="009548D8"/>
    <w:rsid w:val="009604C1"/>
    <w:rsid w:val="009646CB"/>
    <w:rsid w:val="00995CCF"/>
    <w:rsid w:val="009A7AA5"/>
    <w:rsid w:val="009B3442"/>
    <w:rsid w:val="009F1E4D"/>
    <w:rsid w:val="00A15612"/>
    <w:rsid w:val="00A22D7E"/>
    <w:rsid w:val="00A6392D"/>
    <w:rsid w:val="00A964CD"/>
    <w:rsid w:val="00AE4A2C"/>
    <w:rsid w:val="00B0549A"/>
    <w:rsid w:val="00B06747"/>
    <w:rsid w:val="00B14308"/>
    <w:rsid w:val="00B3332F"/>
    <w:rsid w:val="00B50A31"/>
    <w:rsid w:val="00B558D6"/>
    <w:rsid w:val="00B874B8"/>
    <w:rsid w:val="00B933B1"/>
    <w:rsid w:val="00B94B0D"/>
    <w:rsid w:val="00BC65FD"/>
    <w:rsid w:val="00BC7299"/>
    <w:rsid w:val="00BD4013"/>
    <w:rsid w:val="00BF05A9"/>
    <w:rsid w:val="00C8329F"/>
    <w:rsid w:val="00C922EB"/>
    <w:rsid w:val="00CA621E"/>
    <w:rsid w:val="00CD30DF"/>
    <w:rsid w:val="00CD31F2"/>
    <w:rsid w:val="00D052EB"/>
    <w:rsid w:val="00D406F2"/>
    <w:rsid w:val="00D414BF"/>
    <w:rsid w:val="00D80CD6"/>
    <w:rsid w:val="00D93D11"/>
    <w:rsid w:val="00DC3904"/>
    <w:rsid w:val="00DC634B"/>
    <w:rsid w:val="00DD1361"/>
    <w:rsid w:val="00DF3071"/>
    <w:rsid w:val="00DF53E7"/>
    <w:rsid w:val="00E17836"/>
    <w:rsid w:val="00E60C0A"/>
    <w:rsid w:val="00E818AD"/>
    <w:rsid w:val="00E900BB"/>
    <w:rsid w:val="00EF2EB6"/>
    <w:rsid w:val="00EF4CAD"/>
    <w:rsid w:val="00F34E7B"/>
    <w:rsid w:val="00F429A8"/>
    <w:rsid w:val="00F915F5"/>
    <w:rsid w:val="00FC299E"/>
    <w:rsid w:val="00FD3FB2"/>
    <w:rsid w:val="00FE11AA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9BDD"/>
  <w15:docId w15:val="{A3F30608-C588-461E-98F7-0684A23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36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aliases w:val="основа"/>
    <w:link w:val="a7"/>
    <w:uiPriority w:val="99"/>
    <w:qFormat/>
    <w:rsid w:val="008E17EA"/>
    <w:pPr>
      <w:spacing w:after="0" w:line="240" w:lineRule="auto"/>
    </w:pPr>
  </w:style>
  <w:style w:type="paragraph" w:styleId="a8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1471"/>
    <w:rPr>
      <w:color w:val="0000FF"/>
      <w:u w:val="single"/>
    </w:rPr>
  </w:style>
  <w:style w:type="paragraph" w:customStyle="1" w:styleId="msonormalbullet2gif">
    <w:name w:val="msonormalbullet2.gif"/>
    <w:basedOn w:val="a"/>
    <w:rsid w:val="0058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81956"/>
    <w:pPr>
      <w:widowControl w:val="0"/>
      <w:autoSpaceDE w:val="0"/>
      <w:autoSpaceDN w:val="0"/>
      <w:adjustRightInd w:val="0"/>
      <w:spacing w:after="0" w:line="274" w:lineRule="exact"/>
      <w:ind w:firstLine="6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uiPriority w:val="99"/>
    <w:rsid w:val="00581956"/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6553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основа Знак"/>
    <w:link w:val="a6"/>
    <w:uiPriority w:val="99"/>
    <w:rsid w:val="0039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Irina Irina</cp:lastModifiedBy>
  <cp:revision>12</cp:revision>
  <cp:lastPrinted>2015-06-04T04:11:00Z</cp:lastPrinted>
  <dcterms:created xsi:type="dcterms:W3CDTF">2020-06-17T18:36:00Z</dcterms:created>
  <dcterms:modified xsi:type="dcterms:W3CDTF">2024-06-14T08:41:00Z</dcterms:modified>
</cp:coreProperties>
</file>