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67" w:rsidRPr="00C87E6E" w:rsidRDefault="009E3CFE">
      <w:pPr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План работы районного методического объединения учителей ОРКСЭ и ОДНКНР на 2024-2025 учебный год</w:t>
      </w:r>
    </w:p>
    <w:p w:rsidR="009E3CFE" w:rsidRDefault="009E3CFE">
      <w:pPr>
        <w:rPr>
          <w:sz w:val="28"/>
          <w:szCs w:val="28"/>
        </w:rPr>
      </w:pPr>
      <w:r w:rsidRPr="00C87E6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"Повышение эффективности и качества образования в начальной школе и в среднем звене в условиях реализации федерального образовательного стандарта НОО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"</w:t>
      </w:r>
    </w:p>
    <w:p w:rsidR="009E3CFE" w:rsidRDefault="009E3CFE">
      <w:pPr>
        <w:rPr>
          <w:sz w:val="28"/>
          <w:szCs w:val="28"/>
        </w:rPr>
      </w:pPr>
      <w:r w:rsidRPr="00C87E6E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"Развитие профессиональной компетентности и творческого потенциала педагога</w:t>
      </w:r>
      <w:r w:rsidR="00DB00B0">
        <w:rPr>
          <w:sz w:val="28"/>
          <w:szCs w:val="28"/>
        </w:rPr>
        <w:t xml:space="preserve"> в процессе личностно-ориентированного обучения и воспитания школьников в рамках реализации ФГОС второго поколения"</w:t>
      </w:r>
    </w:p>
    <w:p w:rsidR="00DB00B0" w:rsidRDefault="00DB00B0">
      <w:pPr>
        <w:rPr>
          <w:sz w:val="28"/>
          <w:szCs w:val="28"/>
        </w:rPr>
      </w:pPr>
      <w:r w:rsidRPr="00C87E6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развития профессиональных компетентностей педагогов в условиях реализации ФГОС НОО </w:t>
      </w:r>
      <w:proofErr w:type="gramStart"/>
      <w:r>
        <w:rPr>
          <w:sz w:val="28"/>
          <w:szCs w:val="28"/>
        </w:rPr>
        <w:t>и ООО</w:t>
      </w:r>
      <w:proofErr w:type="gramEnd"/>
    </w:p>
    <w:p w:rsidR="00DB00B0" w:rsidRPr="00C87E6E" w:rsidRDefault="00DB00B0">
      <w:pPr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Задачи:</w:t>
      </w:r>
    </w:p>
    <w:p w:rsidR="007A3F3D" w:rsidRDefault="007A3F3D">
      <w:pPr>
        <w:rPr>
          <w:sz w:val="28"/>
          <w:szCs w:val="28"/>
        </w:rPr>
      </w:pPr>
      <w:r>
        <w:rPr>
          <w:sz w:val="28"/>
          <w:szCs w:val="28"/>
        </w:rPr>
        <w:t>- координация, повышение эффективности сетевого профессионального взаимодействия учителей ОРКСЭ и ОДНКНР района;</w:t>
      </w:r>
    </w:p>
    <w:p w:rsidR="007A3F3D" w:rsidRDefault="007A3F3D">
      <w:pPr>
        <w:rPr>
          <w:sz w:val="28"/>
          <w:szCs w:val="28"/>
        </w:rPr>
      </w:pPr>
      <w:r>
        <w:rPr>
          <w:sz w:val="28"/>
          <w:szCs w:val="28"/>
        </w:rPr>
        <w:t xml:space="preserve">- информационно-методическая поддержка педагогических работников по проблемам реализации ФГОС НОО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;</w:t>
      </w:r>
    </w:p>
    <w:p w:rsidR="007A3F3D" w:rsidRDefault="007A3F3D">
      <w:pPr>
        <w:rPr>
          <w:sz w:val="28"/>
          <w:szCs w:val="28"/>
        </w:rPr>
      </w:pPr>
      <w:r>
        <w:rPr>
          <w:sz w:val="28"/>
          <w:szCs w:val="28"/>
        </w:rPr>
        <w:t>- обобщение и распространение опыта инновационной педагогической деятельности;</w:t>
      </w:r>
    </w:p>
    <w:p w:rsidR="007A3F3D" w:rsidRDefault="007A3F3D">
      <w:pPr>
        <w:rPr>
          <w:sz w:val="28"/>
          <w:szCs w:val="28"/>
        </w:rPr>
      </w:pPr>
      <w:r>
        <w:rPr>
          <w:sz w:val="28"/>
          <w:szCs w:val="28"/>
        </w:rPr>
        <w:t>- организация работы по формированию позитивного отношения педагогического сообщества к новым направлениям государственной образовательной политики;</w:t>
      </w:r>
    </w:p>
    <w:p w:rsidR="007A3F3D" w:rsidRDefault="007A3F3D">
      <w:pPr>
        <w:rPr>
          <w:sz w:val="28"/>
          <w:szCs w:val="28"/>
        </w:rPr>
      </w:pPr>
      <w:r>
        <w:rPr>
          <w:sz w:val="28"/>
          <w:szCs w:val="28"/>
        </w:rPr>
        <w:t>- обеспечение сопровождения профессиональных конкурсов педагогов и конкурсов школьников;</w:t>
      </w:r>
    </w:p>
    <w:p w:rsidR="007A3F3D" w:rsidRDefault="007A3F3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- освоение педагогами новой системы оценки достижения планируемых результатов освоения ООП НОО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;</w:t>
      </w:r>
    </w:p>
    <w:p w:rsidR="007A3F3D" w:rsidRDefault="007A3F3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активное вовлечение учителей в педагогический поиск, творчество, исследовательскую деятельность;</w:t>
      </w:r>
    </w:p>
    <w:p w:rsidR="00DD4E1F" w:rsidRDefault="007A3F3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освоение работы в единой информационной среде с целью эффективного взаимодействия с учителями школ района и использования доступа к</w:t>
      </w:r>
      <w:r w:rsidR="00DD4E1F">
        <w:rPr>
          <w:sz w:val="28"/>
          <w:szCs w:val="28"/>
        </w:rPr>
        <w:t xml:space="preserve"> открытым ресурсам.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Приоритетные направления деятельности РМО: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* информационная деятельность;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образовательная;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организационно-педагогическая;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оснащение учителей педагогическими инструментами по внедрению новых технологий ФГОС.</w:t>
      </w:r>
    </w:p>
    <w:p w:rsidR="00DD4E1F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План работы на 2024-2025 учебный год</w:t>
      </w:r>
    </w:p>
    <w:p w:rsidR="00DD4E1F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Заседание №1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Тема: Планирование и организация методической работы учите</w:t>
      </w:r>
      <w:r w:rsidR="00167DCD">
        <w:rPr>
          <w:sz w:val="28"/>
          <w:szCs w:val="28"/>
        </w:rPr>
        <w:t>лей ОРКСЭ и ОДНКНР на 2024-2025</w:t>
      </w:r>
      <w:r>
        <w:rPr>
          <w:sz w:val="28"/>
          <w:szCs w:val="28"/>
        </w:rPr>
        <w:t xml:space="preserve"> учебный год (круглый стол)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Изучение нормативно-правовых документов по новой аттестации</w:t>
      </w:r>
    </w:p>
    <w:p w:rsidR="00DD4E1F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Заседание №2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Тема: "Разработка и анализ урока в услов</w:t>
      </w:r>
      <w:r w:rsidR="00C87E6E">
        <w:rPr>
          <w:sz w:val="28"/>
          <w:szCs w:val="28"/>
        </w:rPr>
        <w:t>иях реализации обновленных ФГОС. Технологическая карта"</w:t>
      </w:r>
      <w:r w:rsidR="00167DCD">
        <w:rPr>
          <w:sz w:val="28"/>
          <w:szCs w:val="28"/>
        </w:rPr>
        <w:t xml:space="preserve"> (семинар - практикум для учителей начальной школы и ОРКСЭ)</w:t>
      </w:r>
    </w:p>
    <w:p w:rsidR="00DD4E1F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Заседание №3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Тема:</w:t>
      </w:r>
      <w:r w:rsidR="00C87E6E">
        <w:rPr>
          <w:sz w:val="28"/>
          <w:szCs w:val="28"/>
        </w:rPr>
        <w:t xml:space="preserve"> "Анализ текста на уроках литературного чтения и ОРКСЭ в начальной школе"</w:t>
      </w:r>
      <w:r w:rsidR="00167DCD">
        <w:rPr>
          <w:sz w:val="28"/>
          <w:szCs w:val="28"/>
        </w:rPr>
        <w:t xml:space="preserve"> (семинар - практикум для учителей начальной школы и ОРКСЭ)</w:t>
      </w:r>
    </w:p>
    <w:p w:rsidR="00DD4E1F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Заседание №4</w:t>
      </w:r>
    </w:p>
    <w:p w:rsidR="00DD4E1F" w:rsidRDefault="00DD4E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Тема: "Обобщение опыта работы учителей наставников" (презентация сборника "А я делаю так")</w:t>
      </w:r>
    </w:p>
    <w:p w:rsidR="00A929FC" w:rsidRPr="00C87E6E" w:rsidRDefault="00DD4E1F" w:rsidP="007A3F3D">
      <w:pPr>
        <w:tabs>
          <w:tab w:val="left" w:pos="7860"/>
        </w:tabs>
        <w:rPr>
          <w:b/>
          <w:sz w:val="28"/>
          <w:szCs w:val="28"/>
        </w:rPr>
      </w:pPr>
      <w:r w:rsidRPr="00C87E6E">
        <w:rPr>
          <w:b/>
          <w:sz w:val="28"/>
          <w:szCs w:val="28"/>
        </w:rPr>
        <w:t>План участия педагогов и обучающихся в конкурсах</w:t>
      </w:r>
    </w:p>
    <w:tbl>
      <w:tblPr>
        <w:tblStyle w:val="a3"/>
        <w:tblW w:w="0" w:type="auto"/>
        <w:tblLook w:val="04A0"/>
      </w:tblPr>
      <w:tblGrid>
        <w:gridCol w:w="1057"/>
        <w:gridCol w:w="5807"/>
        <w:gridCol w:w="2707"/>
      </w:tblGrid>
      <w:tr w:rsidR="00A929FC" w:rsidTr="00A929FC"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</w:tr>
      <w:tr w:rsidR="00A929FC" w:rsidTr="00A929FC"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литературный конкурс "Свет Вифлеема"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</w:tr>
      <w:tr w:rsidR="00A929FC" w:rsidTr="00A929FC"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"Учитель года"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929FC" w:rsidTr="00A929FC"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"Методический конкурс"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929FC" w:rsidTr="00A929FC"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"Пасха красная"</w:t>
            </w:r>
          </w:p>
        </w:tc>
        <w:tc>
          <w:tcPr>
            <w:tcW w:w="0" w:type="auto"/>
          </w:tcPr>
          <w:p w:rsidR="00A929FC" w:rsidRDefault="00A929FC" w:rsidP="007A3F3D">
            <w:pPr>
              <w:tabs>
                <w:tab w:val="left" w:pos="7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</w:tr>
    </w:tbl>
    <w:p w:rsidR="00A929FC" w:rsidRDefault="00A929FC" w:rsidP="007A3F3D">
      <w:pPr>
        <w:tabs>
          <w:tab w:val="left" w:pos="7860"/>
        </w:tabs>
        <w:rPr>
          <w:sz w:val="28"/>
          <w:szCs w:val="28"/>
        </w:rPr>
      </w:pPr>
    </w:p>
    <w:p w:rsidR="00A929FC" w:rsidRDefault="00A929FC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Направления методической работы:</w:t>
      </w:r>
    </w:p>
    <w:p w:rsidR="00A929FC" w:rsidRDefault="00A929FC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Заседания РМО.</w:t>
      </w:r>
    </w:p>
    <w:p w:rsidR="00D75C68" w:rsidRDefault="00D75C68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* Повышение квалификации учителей (самообразование, курсовая подготовка, участие в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конференциях, мастер-классах)</w:t>
      </w:r>
    </w:p>
    <w:p w:rsidR="00D75C68" w:rsidRDefault="00D75C68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Участие учителей в конкурсах педагогического мастерства.</w:t>
      </w:r>
    </w:p>
    <w:p w:rsidR="00D75C68" w:rsidRDefault="00D75C68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Внеурочная деятельность по предмету.</w:t>
      </w:r>
    </w:p>
    <w:p w:rsidR="00B455D0" w:rsidRDefault="00D75C68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B455D0" w:rsidRDefault="00B455D0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Обеспечение преемственности при организации образовательного процесса.</w:t>
      </w:r>
    </w:p>
    <w:p w:rsidR="001B3B13" w:rsidRDefault="00B455D0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Организация работы с одаренными детьми.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Формы методической работы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Изучение передового педагогического опыта. Ознакомление с методическими разработками к уроку.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Участие в семинарах и конференциях.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Разработка рекомендаций, инструкций.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Работа с одаренными детьми.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Повышение квалификации педагогов на курсах.</w:t>
      </w:r>
    </w:p>
    <w:p w:rsidR="001B3B13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Прохождение аттестации педагогических кадров.</w:t>
      </w:r>
    </w:p>
    <w:p w:rsidR="0041741F" w:rsidRDefault="001B3B1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Направления работы РМО учителей ОРКСЭ и ОДНКНР</w:t>
      </w:r>
    </w:p>
    <w:p w:rsidR="0041741F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Аналитическая деятельность:</w:t>
      </w:r>
    </w:p>
    <w:p w:rsidR="0041741F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Анализ методической деятельности за 2023-2024 учебный год и планирование на 2023-2024 учебный год.</w:t>
      </w:r>
    </w:p>
    <w:p w:rsidR="0041741F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Анализ открытых уроков, мастер-классов.</w:t>
      </w:r>
    </w:p>
    <w:p w:rsidR="0041741F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Изучение направлений деятельности педагогов.</w:t>
      </w:r>
    </w:p>
    <w:p w:rsidR="0041741F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Анализ работы педагогов с целью оказания помощи.</w:t>
      </w:r>
    </w:p>
    <w:p w:rsidR="00C23053" w:rsidRDefault="0041741F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* Информационная деятельность:</w:t>
      </w:r>
    </w:p>
    <w:p w:rsidR="00C23053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Изучение новинок в методической литературе в целях совершенствования педагогической деятельности.</w:t>
      </w:r>
    </w:p>
    <w:p w:rsidR="00C23053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Организация методической деятельности:</w:t>
      </w:r>
    </w:p>
    <w:p w:rsidR="00C23053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работы по ФГОС, подготовки к аттестации.</w:t>
      </w:r>
    </w:p>
    <w:p w:rsidR="00C23053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Консультативная деятельность:</w:t>
      </w:r>
    </w:p>
    <w:p w:rsidR="00C23053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по вопросам тематического планирования.</w:t>
      </w:r>
    </w:p>
    <w:p w:rsidR="002F3BED" w:rsidRDefault="00C23053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* Прогнозируемые результаты деятельности: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Повышение эффективности и качества образования путем развития профессиональной компетентности учителя в условиях реализации ФГОС второго поколения;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обновление информационно-методического обеспечения повышения уровня профессиональной компетентности;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овладение измерительным инструментарием по осмыслению собственного уровня профессиональной компетентности;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участие в конкурсах, конференциях различных уровней педагогов и учащихся;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- презентация передового педагогического опыта по реализации ФГОС;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школьников в процессе обучения ключевых компетентностей.</w:t>
      </w:r>
    </w:p>
    <w:p w:rsidR="002F3BED" w:rsidRDefault="002F3BE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Руководитель РМО                                Т.В.Сизинцева</w:t>
      </w:r>
    </w:p>
    <w:p w:rsidR="007A3F3D" w:rsidRPr="009E3CFE" w:rsidRDefault="007A3F3D" w:rsidP="007A3F3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7A3F3D" w:rsidRPr="009E3CFE" w:rsidSect="0050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FE"/>
    <w:rsid w:val="00167DCD"/>
    <w:rsid w:val="001B3B13"/>
    <w:rsid w:val="002F3BED"/>
    <w:rsid w:val="00373E76"/>
    <w:rsid w:val="0041741F"/>
    <w:rsid w:val="00490619"/>
    <w:rsid w:val="00506E67"/>
    <w:rsid w:val="007A3F3D"/>
    <w:rsid w:val="009E3CFE"/>
    <w:rsid w:val="00A929FC"/>
    <w:rsid w:val="00B455D0"/>
    <w:rsid w:val="00C23053"/>
    <w:rsid w:val="00C87E6E"/>
    <w:rsid w:val="00D75C68"/>
    <w:rsid w:val="00DB00B0"/>
    <w:rsid w:val="00DD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Сизинцева Ольга</dc:creator>
  <cp:keywords/>
  <dc:description/>
  <cp:lastModifiedBy>Сизинцева Ольга</cp:lastModifiedBy>
  <cp:revision>9</cp:revision>
  <dcterms:created xsi:type="dcterms:W3CDTF">2024-06-11T04:00:00Z</dcterms:created>
  <dcterms:modified xsi:type="dcterms:W3CDTF">2024-06-11T08:26:00Z</dcterms:modified>
</cp:coreProperties>
</file>